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ED3EB4" w14:textId="77777777" w:rsidR="0039071E" w:rsidRDefault="0039071E" w:rsidP="0039071E">
      <w:pPr>
        <w:spacing w:line="480" w:lineRule="auto"/>
        <w:jc w:val="center"/>
        <w:rPr>
          <w:rFonts w:ascii="Times New Roman" w:hAnsi="Times New Roman" w:cs="Times New Roman"/>
          <w:sz w:val="24"/>
          <w:szCs w:val="24"/>
        </w:rPr>
      </w:pPr>
    </w:p>
    <w:p w14:paraId="2133DFEF" w14:textId="77777777" w:rsidR="0039071E" w:rsidRDefault="0039071E" w:rsidP="0039071E">
      <w:pPr>
        <w:spacing w:line="480" w:lineRule="auto"/>
        <w:jc w:val="center"/>
        <w:rPr>
          <w:rFonts w:ascii="Times New Roman" w:hAnsi="Times New Roman" w:cs="Times New Roman"/>
          <w:sz w:val="24"/>
          <w:szCs w:val="24"/>
        </w:rPr>
      </w:pPr>
    </w:p>
    <w:p w14:paraId="71819A8B" w14:textId="77777777" w:rsidR="0039071E" w:rsidRDefault="0039071E" w:rsidP="0039071E">
      <w:pPr>
        <w:spacing w:line="480" w:lineRule="auto"/>
        <w:jc w:val="center"/>
        <w:rPr>
          <w:rFonts w:ascii="Times New Roman" w:hAnsi="Times New Roman" w:cs="Times New Roman"/>
          <w:sz w:val="24"/>
          <w:szCs w:val="24"/>
        </w:rPr>
      </w:pPr>
    </w:p>
    <w:p w14:paraId="2BABDD66" w14:textId="77777777" w:rsidR="0039071E" w:rsidRDefault="0039071E" w:rsidP="0039071E">
      <w:pPr>
        <w:spacing w:line="480" w:lineRule="auto"/>
        <w:jc w:val="center"/>
        <w:rPr>
          <w:rFonts w:ascii="Times New Roman" w:hAnsi="Times New Roman" w:cs="Times New Roman"/>
          <w:sz w:val="24"/>
          <w:szCs w:val="24"/>
        </w:rPr>
      </w:pPr>
    </w:p>
    <w:p w14:paraId="2EC9B62B" w14:textId="77777777" w:rsidR="0039071E" w:rsidRDefault="0039071E" w:rsidP="0039071E">
      <w:pPr>
        <w:spacing w:line="480" w:lineRule="auto"/>
        <w:jc w:val="center"/>
        <w:rPr>
          <w:rFonts w:ascii="Times New Roman" w:hAnsi="Times New Roman" w:cs="Times New Roman"/>
          <w:sz w:val="24"/>
          <w:szCs w:val="24"/>
        </w:rPr>
      </w:pPr>
    </w:p>
    <w:p w14:paraId="519527D0" w14:textId="0B5E63EB" w:rsidR="0039071E" w:rsidRDefault="0039071E" w:rsidP="0039071E">
      <w:pPr>
        <w:spacing w:line="480" w:lineRule="auto"/>
        <w:jc w:val="center"/>
        <w:rPr>
          <w:rFonts w:ascii="Times New Roman" w:hAnsi="Times New Roman" w:cs="Times New Roman"/>
          <w:sz w:val="24"/>
          <w:szCs w:val="24"/>
        </w:rPr>
      </w:pPr>
      <w:r w:rsidRPr="0039071E">
        <w:rPr>
          <w:rFonts w:ascii="Times New Roman" w:hAnsi="Times New Roman" w:cs="Times New Roman"/>
          <w:sz w:val="24"/>
          <w:szCs w:val="24"/>
        </w:rPr>
        <w:t>GENDER INEQUALITY AND GENDER ROLES IN “</w:t>
      </w:r>
      <w:r w:rsidRPr="0039071E">
        <w:rPr>
          <w:rFonts w:ascii="Times New Roman" w:hAnsi="Times New Roman" w:cs="Times New Roman"/>
          <w:i/>
          <w:sz w:val="24"/>
          <w:szCs w:val="24"/>
        </w:rPr>
        <w:t>A Doll’s House</w:t>
      </w:r>
      <w:r w:rsidRPr="0039071E">
        <w:rPr>
          <w:rFonts w:ascii="Times New Roman" w:hAnsi="Times New Roman" w:cs="Times New Roman"/>
          <w:sz w:val="24"/>
          <w:szCs w:val="24"/>
        </w:rPr>
        <w:t>”</w:t>
      </w:r>
    </w:p>
    <w:p w14:paraId="3F2BEF1C" w14:textId="1380DC9E" w:rsidR="0039071E" w:rsidRDefault="0039071E" w:rsidP="0039071E">
      <w:pPr>
        <w:spacing w:line="480" w:lineRule="auto"/>
        <w:jc w:val="center"/>
        <w:rPr>
          <w:rFonts w:ascii="Times New Roman" w:hAnsi="Times New Roman" w:cs="Times New Roman"/>
          <w:sz w:val="24"/>
          <w:szCs w:val="24"/>
        </w:rPr>
      </w:pPr>
    </w:p>
    <w:p w14:paraId="519C4BE6" w14:textId="7418A0BA" w:rsidR="0039071E" w:rsidRDefault="0039071E" w:rsidP="0039071E">
      <w:pPr>
        <w:spacing w:line="480" w:lineRule="auto"/>
        <w:jc w:val="center"/>
        <w:rPr>
          <w:rFonts w:ascii="Times New Roman" w:hAnsi="Times New Roman" w:cs="Times New Roman"/>
          <w:sz w:val="24"/>
          <w:szCs w:val="24"/>
        </w:rPr>
      </w:pPr>
    </w:p>
    <w:p w14:paraId="6FDAE82B" w14:textId="77777777" w:rsidR="0039071E" w:rsidRPr="0039071E" w:rsidRDefault="0039071E" w:rsidP="0039071E">
      <w:pPr>
        <w:spacing w:line="480" w:lineRule="auto"/>
        <w:jc w:val="center"/>
        <w:rPr>
          <w:rFonts w:ascii="Times New Roman" w:hAnsi="Times New Roman" w:cs="Times New Roman"/>
          <w:sz w:val="24"/>
          <w:szCs w:val="24"/>
        </w:rPr>
      </w:pPr>
    </w:p>
    <w:p w14:paraId="40BF06F1" w14:textId="77777777" w:rsidR="006633F2" w:rsidRPr="0039071E" w:rsidRDefault="007E11C0" w:rsidP="0039071E">
      <w:pPr>
        <w:spacing w:line="480" w:lineRule="auto"/>
        <w:jc w:val="center"/>
        <w:rPr>
          <w:rFonts w:ascii="Times New Roman" w:hAnsi="Times New Roman" w:cs="Times New Roman"/>
          <w:sz w:val="24"/>
          <w:szCs w:val="24"/>
        </w:rPr>
      </w:pPr>
      <w:r w:rsidRPr="0039071E">
        <w:rPr>
          <w:rFonts w:ascii="Times New Roman" w:hAnsi="Times New Roman" w:cs="Times New Roman"/>
          <w:sz w:val="24"/>
          <w:szCs w:val="24"/>
        </w:rPr>
        <w:t>Student’s Name</w:t>
      </w:r>
    </w:p>
    <w:p w14:paraId="1974ADEF" w14:textId="622527EF" w:rsidR="001F0FF0" w:rsidRPr="0039071E" w:rsidRDefault="007E11C0" w:rsidP="0039071E">
      <w:pPr>
        <w:spacing w:line="480" w:lineRule="auto"/>
        <w:jc w:val="center"/>
        <w:rPr>
          <w:rFonts w:ascii="Times New Roman" w:hAnsi="Times New Roman" w:cs="Times New Roman"/>
          <w:sz w:val="24"/>
          <w:szCs w:val="24"/>
        </w:rPr>
      </w:pPr>
      <w:r w:rsidRPr="0039071E">
        <w:rPr>
          <w:rFonts w:ascii="Times New Roman" w:hAnsi="Times New Roman" w:cs="Times New Roman"/>
          <w:sz w:val="24"/>
          <w:szCs w:val="24"/>
        </w:rPr>
        <w:t>Course</w:t>
      </w:r>
    </w:p>
    <w:p w14:paraId="2C41561C" w14:textId="4679DFB4" w:rsidR="001F0FF0" w:rsidRDefault="007E11C0" w:rsidP="0039071E">
      <w:pPr>
        <w:spacing w:line="480" w:lineRule="auto"/>
        <w:jc w:val="center"/>
        <w:rPr>
          <w:rFonts w:ascii="Times New Roman" w:hAnsi="Times New Roman" w:cs="Times New Roman"/>
          <w:sz w:val="24"/>
          <w:szCs w:val="24"/>
        </w:rPr>
      </w:pPr>
      <w:r w:rsidRPr="0039071E">
        <w:rPr>
          <w:rFonts w:ascii="Times New Roman" w:hAnsi="Times New Roman" w:cs="Times New Roman"/>
          <w:sz w:val="24"/>
          <w:szCs w:val="24"/>
        </w:rPr>
        <w:t>Date</w:t>
      </w:r>
    </w:p>
    <w:p w14:paraId="13ABF658" w14:textId="47165440" w:rsidR="0039071E" w:rsidRDefault="0039071E" w:rsidP="0039071E">
      <w:pPr>
        <w:spacing w:line="480" w:lineRule="auto"/>
        <w:rPr>
          <w:rFonts w:ascii="Times New Roman" w:hAnsi="Times New Roman" w:cs="Times New Roman"/>
          <w:sz w:val="24"/>
          <w:szCs w:val="24"/>
        </w:rPr>
      </w:pPr>
    </w:p>
    <w:p w14:paraId="3EAB03A0" w14:textId="41B6EBF0" w:rsidR="0039071E" w:rsidRDefault="0039071E" w:rsidP="0039071E">
      <w:pPr>
        <w:spacing w:line="480" w:lineRule="auto"/>
        <w:rPr>
          <w:rFonts w:ascii="Times New Roman" w:hAnsi="Times New Roman" w:cs="Times New Roman"/>
          <w:sz w:val="24"/>
          <w:szCs w:val="24"/>
        </w:rPr>
      </w:pPr>
    </w:p>
    <w:p w14:paraId="7B6D4208" w14:textId="3C09A957" w:rsidR="0039071E" w:rsidRDefault="0039071E" w:rsidP="0039071E">
      <w:pPr>
        <w:spacing w:line="480" w:lineRule="auto"/>
        <w:rPr>
          <w:rFonts w:ascii="Times New Roman" w:hAnsi="Times New Roman" w:cs="Times New Roman"/>
          <w:sz w:val="24"/>
          <w:szCs w:val="24"/>
        </w:rPr>
      </w:pPr>
    </w:p>
    <w:p w14:paraId="59B241D9" w14:textId="77777777" w:rsidR="0039071E" w:rsidRDefault="0039071E" w:rsidP="0039071E">
      <w:pPr>
        <w:spacing w:line="480" w:lineRule="auto"/>
        <w:rPr>
          <w:rFonts w:ascii="Times New Roman" w:hAnsi="Times New Roman" w:cs="Times New Roman"/>
          <w:sz w:val="24"/>
          <w:szCs w:val="24"/>
        </w:rPr>
      </w:pPr>
    </w:p>
    <w:p w14:paraId="5993B0D5" w14:textId="26951A78" w:rsidR="0039071E" w:rsidRDefault="0039071E" w:rsidP="0039071E">
      <w:pPr>
        <w:spacing w:line="480" w:lineRule="auto"/>
        <w:rPr>
          <w:rFonts w:ascii="Times New Roman" w:hAnsi="Times New Roman" w:cs="Times New Roman"/>
          <w:sz w:val="24"/>
          <w:szCs w:val="24"/>
        </w:rPr>
      </w:pPr>
    </w:p>
    <w:p w14:paraId="41253201" w14:textId="77777777" w:rsidR="0039071E" w:rsidRPr="0039071E" w:rsidRDefault="0039071E" w:rsidP="0039071E">
      <w:pPr>
        <w:spacing w:line="480" w:lineRule="auto"/>
        <w:rPr>
          <w:rFonts w:ascii="Times New Roman" w:hAnsi="Times New Roman" w:cs="Times New Roman"/>
          <w:sz w:val="24"/>
          <w:szCs w:val="24"/>
        </w:rPr>
      </w:pPr>
    </w:p>
    <w:p w14:paraId="1A13F1D4" w14:textId="77777777" w:rsidR="001F0FF0" w:rsidRPr="0039071E" w:rsidRDefault="007E11C0" w:rsidP="0039071E">
      <w:pPr>
        <w:spacing w:line="480" w:lineRule="auto"/>
        <w:ind w:firstLine="720"/>
        <w:rPr>
          <w:rFonts w:ascii="Times New Roman" w:hAnsi="Times New Roman" w:cs="Times New Roman"/>
          <w:sz w:val="24"/>
          <w:szCs w:val="24"/>
        </w:rPr>
      </w:pPr>
      <w:r w:rsidRPr="0039071E">
        <w:rPr>
          <w:rFonts w:ascii="Times New Roman" w:hAnsi="Times New Roman" w:cs="Times New Roman"/>
          <w:sz w:val="24"/>
          <w:szCs w:val="24"/>
        </w:rPr>
        <w:lastRenderedPageBreak/>
        <w:t xml:space="preserve">A Doll’s House is a play published by Henrik Ibsen </w:t>
      </w:r>
      <w:r w:rsidR="00CC035D" w:rsidRPr="0039071E">
        <w:rPr>
          <w:rFonts w:ascii="Times New Roman" w:hAnsi="Times New Roman" w:cs="Times New Roman"/>
          <w:sz w:val="24"/>
          <w:szCs w:val="24"/>
        </w:rPr>
        <w:t xml:space="preserve">focuses on the role of female gender in the society, the devaluation of the latter by the society and the underlying tension between society’s expectations on a particular gender set, the conflict between appearance and reality and the theme of betrayal. The play is named the Doll’s House because of the way Torvalds, the main character in the play treats his wife Nora like a toy baby, and how the society perceives Nora as Torvalds’s prized property, and how she is treated like a baby. Besides, the play depicts how women give up their lives for the family by highlighting the different struggles underwent by females which hinder women’s individuality. </w:t>
      </w:r>
      <w:r w:rsidR="00F776BC" w:rsidRPr="0039071E">
        <w:rPr>
          <w:rFonts w:ascii="Times New Roman" w:hAnsi="Times New Roman" w:cs="Times New Roman"/>
          <w:sz w:val="24"/>
          <w:szCs w:val="24"/>
        </w:rPr>
        <w:t xml:space="preserve">Basing our arguments on Henrik Ibsen's A Doll's House were highlighting the underlying aspect of gender inequality as portrayed by Nora and </w:t>
      </w:r>
      <w:proofErr w:type="spellStart"/>
      <w:r w:rsidR="00F776BC" w:rsidRPr="0039071E">
        <w:rPr>
          <w:rFonts w:ascii="Times New Roman" w:hAnsi="Times New Roman" w:cs="Times New Roman"/>
          <w:sz w:val="24"/>
          <w:szCs w:val="24"/>
        </w:rPr>
        <w:t>Torvald</w:t>
      </w:r>
      <w:proofErr w:type="spellEnd"/>
      <w:r w:rsidR="00F776BC" w:rsidRPr="0039071E">
        <w:rPr>
          <w:rFonts w:ascii="Times New Roman" w:hAnsi="Times New Roman" w:cs="Times New Roman"/>
          <w:sz w:val="24"/>
          <w:szCs w:val="24"/>
        </w:rPr>
        <w:t xml:space="preserve"> and how their extreme gender differences destroy their marriage and the role of female gender in the society, as well as how the society perceives the female gender, along with other struggles faced by the female gender.</w:t>
      </w:r>
    </w:p>
    <w:p w14:paraId="0A3122A4" w14:textId="5D143D00" w:rsidR="00F776BC" w:rsidRPr="0039071E" w:rsidRDefault="007E11C0" w:rsidP="0039071E">
      <w:pPr>
        <w:spacing w:line="480" w:lineRule="auto"/>
        <w:ind w:firstLine="720"/>
        <w:rPr>
          <w:rFonts w:ascii="Times New Roman" w:hAnsi="Times New Roman" w:cs="Times New Roman"/>
          <w:sz w:val="24"/>
          <w:szCs w:val="24"/>
        </w:rPr>
      </w:pPr>
      <w:r w:rsidRPr="0039071E">
        <w:rPr>
          <w:rFonts w:ascii="Times New Roman" w:hAnsi="Times New Roman" w:cs="Times New Roman"/>
          <w:sz w:val="24"/>
          <w:szCs w:val="24"/>
        </w:rPr>
        <w:t xml:space="preserve">In the play, money is used to symbolize the societal disparity between the male and female genders. </w:t>
      </w:r>
      <w:r w:rsidR="00362498" w:rsidRPr="0039071E">
        <w:rPr>
          <w:rFonts w:ascii="Times New Roman" w:hAnsi="Times New Roman" w:cs="Times New Roman"/>
          <w:sz w:val="24"/>
          <w:szCs w:val="24"/>
        </w:rPr>
        <w:t xml:space="preserve">In the beginning of the play, </w:t>
      </w:r>
      <w:proofErr w:type="spellStart"/>
      <w:r w:rsidR="00362498" w:rsidRPr="0039071E">
        <w:rPr>
          <w:rFonts w:ascii="Times New Roman" w:hAnsi="Times New Roman" w:cs="Times New Roman"/>
          <w:sz w:val="24"/>
          <w:szCs w:val="24"/>
        </w:rPr>
        <w:t>Torvald</w:t>
      </w:r>
      <w:proofErr w:type="spellEnd"/>
      <w:r w:rsidR="00362498" w:rsidRPr="0039071E">
        <w:rPr>
          <w:rFonts w:ascii="Times New Roman" w:hAnsi="Times New Roman" w:cs="Times New Roman"/>
          <w:sz w:val="24"/>
          <w:szCs w:val="24"/>
        </w:rPr>
        <w:t xml:space="preserve"> receives a job promotion, and will earn a "fat amount of money" but still scolds his wife Nora for being spendthrift, insisting that they need to be cautious with their financial undertakings. Following the death of her husband, </w:t>
      </w:r>
      <w:proofErr w:type="spellStart"/>
      <w:r w:rsidR="00362498" w:rsidRPr="0039071E">
        <w:rPr>
          <w:rFonts w:ascii="Times New Roman" w:hAnsi="Times New Roman" w:cs="Times New Roman"/>
          <w:sz w:val="24"/>
          <w:szCs w:val="24"/>
        </w:rPr>
        <w:t>Mrs</w:t>
      </w:r>
      <w:proofErr w:type="spellEnd"/>
      <w:r w:rsidR="00362498" w:rsidRPr="0039071E">
        <w:rPr>
          <w:rFonts w:ascii="Times New Roman" w:hAnsi="Times New Roman" w:cs="Times New Roman"/>
          <w:sz w:val="24"/>
          <w:szCs w:val="24"/>
        </w:rPr>
        <w:t xml:space="preserve"> Linde, on the other hand, is desperate to secure a job. Besides, to get his bank job back, Krogstad threatens to turn Nora in. Money gives men power and authority over women, as depicted in the play. </w:t>
      </w:r>
      <w:proofErr w:type="spellStart"/>
      <w:r w:rsidR="00362498" w:rsidRPr="0039071E">
        <w:rPr>
          <w:rFonts w:ascii="Times New Roman" w:hAnsi="Times New Roman" w:cs="Times New Roman"/>
          <w:sz w:val="24"/>
          <w:szCs w:val="24"/>
        </w:rPr>
        <w:t>Torvald</w:t>
      </w:r>
      <w:proofErr w:type="spellEnd"/>
      <w:r w:rsidR="00362498" w:rsidRPr="0039071E">
        <w:rPr>
          <w:rFonts w:ascii="Times New Roman" w:hAnsi="Times New Roman" w:cs="Times New Roman"/>
          <w:sz w:val="24"/>
          <w:szCs w:val="24"/>
        </w:rPr>
        <w:t xml:space="preserve"> dictates Nora's expenditure for Christmas, while the debt that Krogstad owes Nora gives him power over Nora and her husband. Due to the role of women in the society, and the way the society perceives the female gender, Nora and </w:t>
      </w:r>
      <w:proofErr w:type="spellStart"/>
      <w:r w:rsidR="00362498" w:rsidRPr="0039071E">
        <w:rPr>
          <w:rFonts w:ascii="Times New Roman" w:hAnsi="Times New Roman" w:cs="Times New Roman"/>
          <w:sz w:val="24"/>
          <w:szCs w:val="24"/>
        </w:rPr>
        <w:t>Mrs</w:t>
      </w:r>
      <w:proofErr w:type="spellEnd"/>
      <w:r w:rsidR="00362498" w:rsidRPr="0039071E">
        <w:rPr>
          <w:rFonts w:ascii="Times New Roman" w:hAnsi="Times New Roman" w:cs="Times New Roman"/>
          <w:sz w:val="24"/>
          <w:szCs w:val="24"/>
        </w:rPr>
        <w:t xml:space="preserve"> Linde cannot secure well-paying jobs due to men chauvinism and sexism depicted in the play. Ironically, while money gives power to the male gender, it is used to demean the female gender and expose their incompetence in money </w:t>
      </w:r>
      <w:r w:rsidR="00362498" w:rsidRPr="0039071E">
        <w:rPr>
          <w:rFonts w:ascii="Times New Roman" w:hAnsi="Times New Roman" w:cs="Times New Roman"/>
          <w:sz w:val="24"/>
          <w:szCs w:val="24"/>
        </w:rPr>
        <w:lastRenderedPageBreak/>
        <w:t>matters</w:t>
      </w:r>
      <w:r w:rsidR="005D15DA" w:rsidRPr="0039071E">
        <w:rPr>
          <w:rStyle w:val="FootnoteReference"/>
          <w:rFonts w:ascii="Times New Roman" w:hAnsi="Times New Roman" w:cs="Times New Roman"/>
          <w:sz w:val="24"/>
          <w:szCs w:val="24"/>
        </w:rPr>
        <w:footnoteReference w:id="1"/>
      </w:r>
      <w:r w:rsidR="00362498" w:rsidRPr="0039071E">
        <w:rPr>
          <w:rFonts w:ascii="Times New Roman" w:hAnsi="Times New Roman" w:cs="Times New Roman"/>
          <w:sz w:val="24"/>
          <w:szCs w:val="24"/>
        </w:rPr>
        <w:t xml:space="preserve">. </w:t>
      </w:r>
      <w:r w:rsidR="00E22A3D" w:rsidRPr="0039071E">
        <w:rPr>
          <w:rFonts w:ascii="Times New Roman" w:hAnsi="Times New Roman" w:cs="Times New Roman"/>
          <w:sz w:val="24"/>
          <w:szCs w:val="24"/>
        </w:rPr>
        <w:t>Nora is happy to have raised enough money for the trip to Italy, but the debt she owes Krogstad soon becomes her source of downfall, dread and shame. The money she obtains increases the disparity between her and her husband and finally breaks their marriage.</w:t>
      </w:r>
    </w:p>
    <w:p w14:paraId="1A0AB224" w14:textId="77777777" w:rsidR="00E8083D" w:rsidRPr="0039071E" w:rsidRDefault="007E11C0" w:rsidP="0039071E">
      <w:pPr>
        <w:spacing w:line="480" w:lineRule="auto"/>
        <w:ind w:firstLine="720"/>
        <w:rPr>
          <w:rFonts w:ascii="Times New Roman" w:hAnsi="Times New Roman" w:cs="Times New Roman"/>
          <w:sz w:val="24"/>
          <w:szCs w:val="24"/>
        </w:rPr>
      </w:pPr>
      <w:r w:rsidRPr="0039071E">
        <w:rPr>
          <w:rFonts w:ascii="Times New Roman" w:hAnsi="Times New Roman" w:cs="Times New Roman"/>
          <w:sz w:val="24"/>
          <w:szCs w:val="24"/>
        </w:rPr>
        <w:t xml:space="preserve">The play portrays the dishonesty caused by financial inequality and different gender roles. Money gives </w:t>
      </w:r>
      <w:proofErr w:type="spellStart"/>
      <w:r w:rsidRPr="0039071E">
        <w:rPr>
          <w:rFonts w:ascii="Times New Roman" w:hAnsi="Times New Roman" w:cs="Times New Roman"/>
          <w:sz w:val="24"/>
          <w:szCs w:val="24"/>
        </w:rPr>
        <w:t>Trovald</w:t>
      </w:r>
      <w:proofErr w:type="spellEnd"/>
      <w:r w:rsidRPr="0039071E">
        <w:rPr>
          <w:rFonts w:ascii="Times New Roman" w:hAnsi="Times New Roman" w:cs="Times New Roman"/>
          <w:sz w:val="24"/>
          <w:szCs w:val="24"/>
        </w:rPr>
        <w:t xml:space="preserve"> power and authority over his wife, and He sees Nora as helpless; which indicates </w:t>
      </w:r>
      <w:r w:rsidRPr="0039071E">
        <w:rPr>
          <w:rFonts w:ascii="Times New Roman" w:hAnsi="Times New Roman" w:cs="Times New Roman"/>
          <w:sz w:val="24"/>
          <w:szCs w:val="24"/>
        </w:rPr>
        <w:t xml:space="preserve">the society's perception of the female gender. </w:t>
      </w:r>
      <w:proofErr w:type="spellStart"/>
      <w:r w:rsidRPr="0039071E">
        <w:rPr>
          <w:rFonts w:ascii="Times New Roman" w:hAnsi="Times New Roman" w:cs="Times New Roman"/>
          <w:sz w:val="24"/>
          <w:szCs w:val="24"/>
        </w:rPr>
        <w:t>Torvald</w:t>
      </w:r>
      <w:proofErr w:type="spellEnd"/>
      <w:r w:rsidRPr="0039071E">
        <w:rPr>
          <w:rFonts w:ascii="Times New Roman" w:hAnsi="Times New Roman" w:cs="Times New Roman"/>
          <w:sz w:val="24"/>
          <w:szCs w:val="24"/>
        </w:rPr>
        <w:t xml:space="preserve"> controls his wife'</w:t>
      </w:r>
      <w:r w:rsidR="0025745D" w:rsidRPr="0039071E">
        <w:rPr>
          <w:rFonts w:ascii="Times New Roman" w:hAnsi="Times New Roman" w:cs="Times New Roman"/>
          <w:sz w:val="24"/>
          <w:szCs w:val="24"/>
        </w:rPr>
        <w:t>s expenses, controls all the family money and even dictates what his wife can eat; treating her as a Doll. Or a kid. To save her husband’s pride, Nora secretly b</w:t>
      </w:r>
      <w:r w:rsidR="000C4ECA" w:rsidRPr="0039071E">
        <w:rPr>
          <w:rFonts w:ascii="Times New Roman" w:hAnsi="Times New Roman" w:cs="Times New Roman"/>
          <w:sz w:val="24"/>
          <w:szCs w:val="24"/>
        </w:rPr>
        <w:t>orrows money to fund the trip t</w:t>
      </w:r>
      <w:r w:rsidR="0025745D" w:rsidRPr="0039071E">
        <w:rPr>
          <w:rFonts w:ascii="Times New Roman" w:hAnsi="Times New Roman" w:cs="Times New Roman"/>
          <w:sz w:val="24"/>
          <w:szCs w:val="24"/>
        </w:rPr>
        <w:t xml:space="preserve">o Italy for her and his husband, </w:t>
      </w:r>
      <w:proofErr w:type="spellStart"/>
      <w:r w:rsidR="0025745D" w:rsidRPr="0039071E">
        <w:rPr>
          <w:rFonts w:ascii="Times New Roman" w:hAnsi="Times New Roman" w:cs="Times New Roman"/>
          <w:sz w:val="24"/>
          <w:szCs w:val="24"/>
        </w:rPr>
        <w:t>Torvald</w:t>
      </w:r>
      <w:proofErr w:type="spellEnd"/>
      <w:r w:rsidR="0025745D" w:rsidRPr="0039071E">
        <w:rPr>
          <w:rFonts w:ascii="Times New Roman" w:hAnsi="Times New Roman" w:cs="Times New Roman"/>
          <w:sz w:val="24"/>
          <w:szCs w:val="24"/>
        </w:rPr>
        <w:t xml:space="preserve">. To repay the debt, Nora denies herself all pleasures and dies odd chores to raise the money like skimming allowances from her husband and secretly doing odd jobs. Despite Nora's decision to secretly borrow the money intended to please her husband, when the husband realizes the secret, he insults Nora.  Despite women's financial incapability as depicted by Nora in the play, women still work harder to ensure their families stay intact. She didn't have money, but she borrowed enough for her husband's trip to Italy, while on the contrast, </w:t>
      </w:r>
      <w:proofErr w:type="spellStart"/>
      <w:r w:rsidR="0025745D" w:rsidRPr="0039071E">
        <w:rPr>
          <w:rFonts w:ascii="Times New Roman" w:hAnsi="Times New Roman" w:cs="Times New Roman"/>
          <w:sz w:val="24"/>
          <w:szCs w:val="24"/>
        </w:rPr>
        <w:t>Torvald</w:t>
      </w:r>
      <w:proofErr w:type="spellEnd"/>
      <w:r w:rsidR="0025745D" w:rsidRPr="0039071E">
        <w:rPr>
          <w:rFonts w:ascii="Times New Roman" w:hAnsi="Times New Roman" w:cs="Times New Roman"/>
          <w:sz w:val="24"/>
          <w:szCs w:val="24"/>
        </w:rPr>
        <w:t xml:space="preserve"> has "fat and big income" but still controls his wife's expenses. </w:t>
      </w:r>
      <w:r w:rsidRPr="0039071E">
        <w:rPr>
          <w:rFonts w:ascii="Times New Roman" w:hAnsi="Times New Roman" w:cs="Times New Roman"/>
          <w:sz w:val="24"/>
          <w:szCs w:val="24"/>
        </w:rPr>
        <w:t xml:space="preserve">Due to financial inequality, and the power given to </w:t>
      </w:r>
      <w:proofErr w:type="spellStart"/>
      <w:r w:rsidRPr="0039071E">
        <w:rPr>
          <w:rFonts w:ascii="Times New Roman" w:hAnsi="Times New Roman" w:cs="Times New Roman"/>
          <w:sz w:val="24"/>
          <w:szCs w:val="24"/>
        </w:rPr>
        <w:t>Trovald</w:t>
      </w:r>
      <w:proofErr w:type="spellEnd"/>
      <w:r w:rsidRPr="0039071E">
        <w:rPr>
          <w:rFonts w:ascii="Times New Roman" w:hAnsi="Times New Roman" w:cs="Times New Roman"/>
          <w:sz w:val="24"/>
          <w:szCs w:val="24"/>
        </w:rPr>
        <w:t xml:space="preserve"> over his wife by money, he sees her as help</w:t>
      </w:r>
      <w:r w:rsidRPr="0039071E">
        <w:rPr>
          <w:rFonts w:ascii="Times New Roman" w:hAnsi="Times New Roman" w:cs="Times New Roman"/>
          <w:sz w:val="24"/>
          <w:szCs w:val="24"/>
        </w:rPr>
        <w:t xml:space="preserve">less and uses </w:t>
      </w:r>
      <w:proofErr w:type="spellStart"/>
      <w:r w:rsidRPr="0039071E">
        <w:rPr>
          <w:rFonts w:ascii="Times New Roman" w:hAnsi="Times New Roman" w:cs="Times New Roman"/>
          <w:sz w:val="24"/>
          <w:szCs w:val="24"/>
        </w:rPr>
        <w:t>insultive</w:t>
      </w:r>
      <w:proofErr w:type="spellEnd"/>
      <w:r w:rsidRPr="0039071E">
        <w:rPr>
          <w:rFonts w:ascii="Times New Roman" w:hAnsi="Times New Roman" w:cs="Times New Roman"/>
          <w:sz w:val="24"/>
          <w:szCs w:val="24"/>
        </w:rPr>
        <w:t xml:space="preserve"> pet names on her, and the only time he calls her by her name is when scolding her. </w:t>
      </w:r>
      <w:proofErr w:type="spellStart"/>
      <w:r w:rsidRPr="0039071E">
        <w:rPr>
          <w:rFonts w:ascii="Times New Roman" w:hAnsi="Times New Roman" w:cs="Times New Roman"/>
          <w:sz w:val="24"/>
          <w:szCs w:val="24"/>
        </w:rPr>
        <w:t>Torvald</w:t>
      </w:r>
      <w:proofErr w:type="spellEnd"/>
      <w:r w:rsidRPr="0039071E">
        <w:rPr>
          <w:rFonts w:ascii="Times New Roman" w:hAnsi="Times New Roman" w:cs="Times New Roman"/>
          <w:sz w:val="24"/>
          <w:szCs w:val="24"/>
        </w:rPr>
        <w:t xml:space="preserve"> calls Nora by pet names, calling her featherhead, skylark, squirrel and featherbrain. However, when these pet names are meant to show love an</w:t>
      </w:r>
      <w:r w:rsidRPr="0039071E">
        <w:rPr>
          <w:rFonts w:ascii="Times New Roman" w:hAnsi="Times New Roman" w:cs="Times New Roman"/>
          <w:sz w:val="24"/>
          <w:szCs w:val="24"/>
        </w:rPr>
        <w:t xml:space="preserve">d affection, he adds the </w:t>
      </w:r>
      <w:r w:rsidRPr="0039071E">
        <w:rPr>
          <w:rFonts w:ascii="Times New Roman" w:hAnsi="Times New Roman" w:cs="Times New Roman"/>
          <w:sz w:val="24"/>
          <w:szCs w:val="24"/>
        </w:rPr>
        <w:lastRenderedPageBreak/>
        <w:t xml:space="preserve">word "little" before mentioning them to turn the names into insulting ones. </w:t>
      </w:r>
      <w:r w:rsidR="000C4ECA" w:rsidRPr="0039071E">
        <w:rPr>
          <w:rFonts w:ascii="Times New Roman" w:hAnsi="Times New Roman" w:cs="Times New Roman"/>
          <w:sz w:val="24"/>
          <w:szCs w:val="24"/>
        </w:rPr>
        <w:t>The constant disrespect stirred their breakup.</w:t>
      </w:r>
    </w:p>
    <w:p w14:paraId="2760CA46" w14:textId="482C899A" w:rsidR="002C4855" w:rsidRPr="0039071E" w:rsidRDefault="007E11C0" w:rsidP="0039071E">
      <w:pPr>
        <w:spacing w:line="480" w:lineRule="auto"/>
        <w:ind w:firstLine="720"/>
        <w:rPr>
          <w:rFonts w:ascii="Times New Roman" w:hAnsi="Times New Roman" w:cs="Times New Roman"/>
          <w:sz w:val="24"/>
          <w:szCs w:val="24"/>
        </w:rPr>
      </w:pPr>
      <w:r w:rsidRPr="0039071E">
        <w:rPr>
          <w:rFonts w:ascii="Times New Roman" w:hAnsi="Times New Roman" w:cs="Times New Roman"/>
          <w:sz w:val="24"/>
          <w:szCs w:val="24"/>
        </w:rPr>
        <w:t>Nora's secret works show the struggles women go through to keep their families intact. Nora forges her fathe</w:t>
      </w:r>
      <w:r w:rsidRPr="0039071E">
        <w:rPr>
          <w:rFonts w:ascii="Times New Roman" w:hAnsi="Times New Roman" w:cs="Times New Roman"/>
          <w:sz w:val="24"/>
          <w:szCs w:val="24"/>
        </w:rPr>
        <w:t xml:space="preserve">r's particulars to obtain a loan to improve her husband's health by taking him to a hospital in Italy, without the husband's knowledge on the source of the funds. Despite keeping it as a secret, when </w:t>
      </w:r>
      <w:proofErr w:type="spellStart"/>
      <w:r w:rsidRPr="0039071E">
        <w:rPr>
          <w:rFonts w:ascii="Times New Roman" w:hAnsi="Times New Roman" w:cs="Times New Roman"/>
          <w:sz w:val="24"/>
          <w:szCs w:val="24"/>
        </w:rPr>
        <w:t>Torvald</w:t>
      </w:r>
      <w:proofErr w:type="spellEnd"/>
      <w:r w:rsidRPr="0039071E">
        <w:rPr>
          <w:rFonts w:ascii="Times New Roman" w:hAnsi="Times New Roman" w:cs="Times New Roman"/>
          <w:sz w:val="24"/>
          <w:szCs w:val="24"/>
        </w:rPr>
        <w:t xml:space="preserve"> realizes the secret, he insults Nora and scolds </w:t>
      </w:r>
      <w:r w:rsidRPr="0039071E">
        <w:rPr>
          <w:rFonts w:ascii="Times New Roman" w:hAnsi="Times New Roman" w:cs="Times New Roman"/>
          <w:sz w:val="24"/>
          <w:szCs w:val="24"/>
        </w:rPr>
        <w:t xml:space="preserve">her for her poor financial management. How </w:t>
      </w:r>
      <w:proofErr w:type="spellStart"/>
      <w:r w:rsidRPr="0039071E">
        <w:rPr>
          <w:rFonts w:ascii="Times New Roman" w:hAnsi="Times New Roman" w:cs="Times New Roman"/>
          <w:sz w:val="24"/>
          <w:szCs w:val="24"/>
        </w:rPr>
        <w:t>Torvald</w:t>
      </w:r>
      <w:proofErr w:type="spellEnd"/>
      <w:r w:rsidRPr="0039071E">
        <w:rPr>
          <w:rFonts w:ascii="Times New Roman" w:hAnsi="Times New Roman" w:cs="Times New Roman"/>
          <w:sz w:val="24"/>
          <w:szCs w:val="24"/>
        </w:rPr>
        <w:t xml:space="preserve"> treats Nora on realizing the secret changes Nora; she becomes determined and exhibits an aggressive personality and risks her life to achieve her goals, including doing odd chores and skimming his allowanc</w:t>
      </w:r>
      <w:r w:rsidRPr="0039071E">
        <w:rPr>
          <w:rFonts w:ascii="Times New Roman" w:hAnsi="Times New Roman" w:cs="Times New Roman"/>
          <w:sz w:val="24"/>
          <w:szCs w:val="24"/>
        </w:rPr>
        <w:t>es, to cater for the debt. The odd jobs done by Nora to raise money to repay the debt without the husband's help show the struggles and sacrifices women go through to fight for their families. Besides, due to male chauvinism, and sexism society, Nora's eff</w:t>
      </w:r>
      <w:r w:rsidRPr="0039071E">
        <w:rPr>
          <w:rFonts w:ascii="Times New Roman" w:hAnsi="Times New Roman" w:cs="Times New Roman"/>
          <w:sz w:val="24"/>
          <w:szCs w:val="24"/>
        </w:rPr>
        <w:t>orts are n</w:t>
      </w:r>
      <w:r w:rsidR="000C4ECA" w:rsidRPr="0039071E">
        <w:rPr>
          <w:rFonts w:ascii="Times New Roman" w:hAnsi="Times New Roman" w:cs="Times New Roman"/>
          <w:sz w:val="24"/>
          <w:szCs w:val="24"/>
        </w:rPr>
        <w:t>ot acknowledged by her husband, which plays a significant role towards the end of their marriage life</w:t>
      </w:r>
      <w:r w:rsidR="00851F36" w:rsidRPr="0039071E">
        <w:rPr>
          <w:rStyle w:val="FootnoteReference"/>
          <w:rFonts w:ascii="Times New Roman" w:hAnsi="Times New Roman" w:cs="Times New Roman"/>
          <w:sz w:val="24"/>
          <w:szCs w:val="24"/>
        </w:rPr>
        <w:footnoteReference w:id="2"/>
      </w:r>
      <w:r w:rsidR="000C4ECA" w:rsidRPr="0039071E">
        <w:rPr>
          <w:rFonts w:ascii="Times New Roman" w:hAnsi="Times New Roman" w:cs="Times New Roman"/>
          <w:sz w:val="24"/>
          <w:szCs w:val="24"/>
        </w:rPr>
        <w:t xml:space="preserve">. </w:t>
      </w:r>
    </w:p>
    <w:p w14:paraId="473CA5F0" w14:textId="6FAEE744" w:rsidR="002A1570" w:rsidRPr="0039071E" w:rsidRDefault="007E11C0" w:rsidP="0039071E">
      <w:pPr>
        <w:spacing w:line="480" w:lineRule="auto"/>
        <w:ind w:firstLine="720"/>
        <w:rPr>
          <w:rFonts w:ascii="Times New Roman" w:hAnsi="Times New Roman" w:cs="Times New Roman"/>
          <w:sz w:val="24"/>
          <w:szCs w:val="24"/>
        </w:rPr>
      </w:pPr>
      <w:proofErr w:type="spellStart"/>
      <w:r w:rsidRPr="0039071E">
        <w:rPr>
          <w:rFonts w:ascii="Times New Roman" w:hAnsi="Times New Roman" w:cs="Times New Roman"/>
          <w:sz w:val="24"/>
          <w:szCs w:val="24"/>
        </w:rPr>
        <w:t>Torvald's</w:t>
      </w:r>
      <w:proofErr w:type="spellEnd"/>
      <w:r w:rsidRPr="0039071E">
        <w:rPr>
          <w:rFonts w:ascii="Times New Roman" w:hAnsi="Times New Roman" w:cs="Times New Roman"/>
          <w:sz w:val="24"/>
          <w:szCs w:val="24"/>
        </w:rPr>
        <w:t xml:space="preserve"> moral superiority contributes significantly to their marriage break up. Just like he fancied his new position in </w:t>
      </w:r>
      <w:r w:rsidRPr="0039071E">
        <w:rPr>
          <w:rFonts w:ascii="Times New Roman" w:hAnsi="Times New Roman" w:cs="Times New Roman"/>
          <w:sz w:val="24"/>
          <w:szCs w:val="24"/>
        </w:rPr>
        <w:t xml:space="preserve">the bank, </w:t>
      </w:r>
      <w:proofErr w:type="spellStart"/>
      <w:r w:rsidRPr="0039071E">
        <w:rPr>
          <w:rFonts w:ascii="Times New Roman" w:hAnsi="Times New Roman" w:cs="Times New Roman"/>
          <w:sz w:val="24"/>
          <w:szCs w:val="24"/>
        </w:rPr>
        <w:t>Torvald</w:t>
      </w:r>
      <w:proofErr w:type="spellEnd"/>
      <w:r w:rsidRPr="0039071E">
        <w:rPr>
          <w:rFonts w:ascii="Times New Roman" w:hAnsi="Times New Roman" w:cs="Times New Roman"/>
          <w:sz w:val="24"/>
          <w:szCs w:val="24"/>
        </w:rPr>
        <w:t xml:space="preserve"> resumed full authority at home. When Nora confronts him to let Krogstad keep his job, </w:t>
      </w:r>
      <w:proofErr w:type="spellStart"/>
      <w:r w:rsidRPr="0039071E">
        <w:rPr>
          <w:rFonts w:ascii="Times New Roman" w:hAnsi="Times New Roman" w:cs="Times New Roman"/>
          <w:sz w:val="24"/>
          <w:szCs w:val="24"/>
        </w:rPr>
        <w:t>Torvald</w:t>
      </w:r>
      <w:proofErr w:type="spellEnd"/>
      <w:r w:rsidRPr="0039071E">
        <w:rPr>
          <w:rFonts w:ascii="Times New Roman" w:hAnsi="Times New Roman" w:cs="Times New Roman"/>
          <w:sz w:val="24"/>
          <w:szCs w:val="24"/>
        </w:rPr>
        <w:t xml:space="preserve"> does not want to listen to his wife, and proudly says that he cannot stand being around dishonest and awful people doing dishonest </w:t>
      </w:r>
      <w:r w:rsidRPr="0039071E">
        <w:rPr>
          <w:rFonts w:ascii="Times New Roman" w:hAnsi="Times New Roman" w:cs="Times New Roman"/>
          <w:sz w:val="24"/>
          <w:szCs w:val="24"/>
        </w:rPr>
        <w:lastRenderedPageBreak/>
        <w:t>things like a</w:t>
      </w:r>
      <w:r w:rsidRPr="0039071E">
        <w:rPr>
          <w:rFonts w:ascii="Times New Roman" w:hAnsi="Times New Roman" w:cs="Times New Roman"/>
          <w:sz w:val="24"/>
          <w:szCs w:val="24"/>
        </w:rPr>
        <w:t xml:space="preserve"> forgery. It's through this pride and authoritativeness that he perceives his wife as a lesser human, not his equal but a playing doll to be teased and played with</w:t>
      </w:r>
      <w:r w:rsidR="00851F36" w:rsidRPr="0039071E">
        <w:rPr>
          <w:rFonts w:ascii="Times New Roman" w:hAnsi="Times New Roman" w:cs="Times New Roman"/>
          <w:sz w:val="24"/>
          <w:szCs w:val="24"/>
        </w:rPr>
        <w:t xml:space="preserve"> </w:t>
      </w:r>
      <w:r w:rsidR="00851F36" w:rsidRPr="0039071E">
        <w:rPr>
          <w:rStyle w:val="FootnoteReference"/>
          <w:rFonts w:ascii="Times New Roman" w:hAnsi="Times New Roman" w:cs="Times New Roman"/>
          <w:sz w:val="24"/>
          <w:szCs w:val="24"/>
        </w:rPr>
        <w:footnoteReference w:id="3"/>
      </w:r>
      <w:r w:rsidR="00851F36" w:rsidRPr="0039071E">
        <w:rPr>
          <w:rFonts w:ascii="Times New Roman" w:hAnsi="Times New Roman" w:cs="Times New Roman"/>
          <w:sz w:val="24"/>
          <w:szCs w:val="24"/>
        </w:rPr>
        <w:t>.</w:t>
      </w:r>
      <w:r w:rsidRPr="0039071E">
        <w:rPr>
          <w:rFonts w:ascii="Times New Roman" w:hAnsi="Times New Roman" w:cs="Times New Roman"/>
          <w:sz w:val="24"/>
          <w:szCs w:val="24"/>
        </w:rPr>
        <w:t xml:space="preserve"> </w:t>
      </w:r>
    </w:p>
    <w:p w14:paraId="7CB6BF1A" w14:textId="55060C53" w:rsidR="00EC7EFF" w:rsidRPr="0039071E" w:rsidRDefault="007E11C0" w:rsidP="0039071E">
      <w:pPr>
        <w:spacing w:line="480" w:lineRule="auto"/>
        <w:ind w:firstLine="720"/>
        <w:rPr>
          <w:rFonts w:ascii="Times New Roman" w:hAnsi="Times New Roman" w:cs="Times New Roman"/>
          <w:sz w:val="24"/>
          <w:szCs w:val="24"/>
        </w:rPr>
      </w:pPr>
      <w:r w:rsidRPr="0039071E">
        <w:rPr>
          <w:rFonts w:ascii="Times New Roman" w:hAnsi="Times New Roman" w:cs="Times New Roman"/>
          <w:sz w:val="24"/>
          <w:szCs w:val="24"/>
        </w:rPr>
        <w:t xml:space="preserve">Lack </w:t>
      </w:r>
      <w:r w:rsidRPr="0039071E">
        <w:rPr>
          <w:rFonts w:ascii="Times New Roman" w:hAnsi="Times New Roman" w:cs="Times New Roman"/>
          <w:sz w:val="24"/>
          <w:szCs w:val="24"/>
        </w:rPr>
        <w:t xml:space="preserve">of communication between Nora and </w:t>
      </w:r>
      <w:proofErr w:type="spellStart"/>
      <w:r w:rsidRPr="0039071E">
        <w:rPr>
          <w:rFonts w:ascii="Times New Roman" w:hAnsi="Times New Roman" w:cs="Times New Roman"/>
          <w:sz w:val="24"/>
          <w:szCs w:val="24"/>
        </w:rPr>
        <w:t>Torvald</w:t>
      </w:r>
      <w:proofErr w:type="spellEnd"/>
      <w:r w:rsidRPr="0039071E">
        <w:rPr>
          <w:rFonts w:ascii="Times New Roman" w:hAnsi="Times New Roman" w:cs="Times New Roman"/>
          <w:sz w:val="24"/>
          <w:szCs w:val="24"/>
        </w:rPr>
        <w:t xml:space="preserve"> </w:t>
      </w:r>
      <w:r w:rsidR="007A2EA6" w:rsidRPr="0039071E">
        <w:rPr>
          <w:rFonts w:ascii="Times New Roman" w:hAnsi="Times New Roman" w:cs="Times New Roman"/>
          <w:sz w:val="24"/>
          <w:szCs w:val="24"/>
        </w:rPr>
        <w:t>steered</w:t>
      </w:r>
      <w:r w:rsidRPr="0039071E">
        <w:rPr>
          <w:rFonts w:ascii="Times New Roman" w:hAnsi="Times New Roman" w:cs="Times New Roman"/>
          <w:sz w:val="24"/>
          <w:szCs w:val="24"/>
        </w:rPr>
        <w:t xml:space="preserve"> their marriage breakup. </w:t>
      </w:r>
      <w:r w:rsidR="007A2EA6" w:rsidRPr="0039071E">
        <w:rPr>
          <w:rFonts w:ascii="Times New Roman" w:hAnsi="Times New Roman" w:cs="Times New Roman"/>
          <w:sz w:val="24"/>
          <w:szCs w:val="24"/>
        </w:rPr>
        <w:t>In the play, Nora reflects back and realizes that they had been married for eight years. Still, they never communicated adequately with her husband, and that the lack of communication between the two led to the increased differences and misunderstanding between them. In the play, middle-class women were not allowed to work outside their homes; neither were they allowed to handle their financial affairs by their own</w:t>
      </w:r>
      <w:r w:rsidR="00851F36" w:rsidRPr="0039071E">
        <w:rPr>
          <w:rStyle w:val="FootnoteReference"/>
          <w:rFonts w:ascii="Times New Roman" w:hAnsi="Times New Roman" w:cs="Times New Roman"/>
          <w:sz w:val="24"/>
          <w:szCs w:val="24"/>
        </w:rPr>
        <w:footnoteReference w:id="4"/>
      </w:r>
      <w:r w:rsidR="007A2EA6" w:rsidRPr="0039071E">
        <w:rPr>
          <w:rFonts w:ascii="Times New Roman" w:hAnsi="Times New Roman" w:cs="Times New Roman"/>
          <w:sz w:val="24"/>
          <w:szCs w:val="24"/>
        </w:rPr>
        <w:t>. These oppressive gender roles increased the disparity between male and female gender, reducing communication engagement at family levels, as men felt higher than women both financially and intelligently. This aspect of chauvinism hindered communication between wives (Nora) and husbands (</w:t>
      </w:r>
      <w:proofErr w:type="spellStart"/>
      <w:r w:rsidR="007A2EA6" w:rsidRPr="0039071E">
        <w:rPr>
          <w:rFonts w:ascii="Times New Roman" w:hAnsi="Times New Roman" w:cs="Times New Roman"/>
          <w:sz w:val="24"/>
          <w:szCs w:val="24"/>
        </w:rPr>
        <w:t>Torvald</w:t>
      </w:r>
      <w:proofErr w:type="spellEnd"/>
      <w:r w:rsidR="007A2EA6" w:rsidRPr="0039071E">
        <w:rPr>
          <w:rFonts w:ascii="Times New Roman" w:hAnsi="Times New Roman" w:cs="Times New Roman"/>
          <w:sz w:val="24"/>
          <w:szCs w:val="24"/>
        </w:rPr>
        <w:t xml:space="preserve">) and was instrumental for their marriage breakup. </w:t>
      </w:r>
    </w:p>
    <w:p w14:paraId="09CE3D43" w14:textId="3E201D87" w:rsidR="007A2EA6" w:rsidRPr="0039071E" w:rsidRDefault="007E11C0" w:rsidP="0039071E">
      <w:pPr>
        <w:spacing w:line="480" w:lineRule="auto"/>
        <w:ind w:firstLine="720"/>
        <w:rPr>
          <w:rFonts w:ascii="Times New Roman" w:hAnsi="Times New Roman" w:cs="Times New Roman"/>
          <w:sz w:val="24"/>
          <w:szCs w:val="24"/>
        </w:rPr>
      </w:pPr>
      <w:r w:rsidRPr="0039071E">
        <w:rPr>
          <w:rFonts w:ascii="Times New Roman" w:hAnsi="Times New Roman" w:cs="Times New Roman"/>
          <w:sz w:val="24"/>
          <w:szCs w:val="24"/>
        </w:rPr>
        <w:t xml:space="preserve">The sexual and domestic inequality subjected to Nora resulted in collapsing of their marriage. </w:t>
      </w:r>
      <w:r w:rsidR="00097E51" w:rsidRPr="0039071E">
        <w:rPr>
          <w:rFonts w:ascii="Times New Roman" w:hAnsi="Times New Roman" w:cs="Times New Roman"/>
          <w:sz w:val="24"/>
          <w:szCs w:val="24"/>
        </w:rPr>
        <w:t xml:space="preserve">The play </w:t>
      </w:r>
      <w:r w:rsidR="009A620B" w:rsidRPr="0039071E">
        <w:rPr>
          <w:rFonts w:ascii="Times New Roman" w:hAnsi="Times New Roman" w:cs="Times New Roman"/>
          <w:sz w:val="24"/>
          <w:szCs w:val="24"/>
        </w:rPr>
        <w:t>“A</w:t>
      </w:r>
      <w:r w:rsidR="00097E51" w:rsidRPr="0039071E">
        <w:rPr>
          <w:rFonts w:ascii="Times New Roman" w:hAnsi="Times New Roman" w:cs="Times New Roman"/>
          <w:sz w:val="24"/>
          <w:szCs w:val="24"/>
        </w:rPr>
        <w:t xml:space="preserve"> Doll's House" depicts the role of women in society, and how society perceives the latter gender. As indicated by Nora in the play, women are neither loved nor respected by their husbands, and the society itself treats the female gender without justice and dignity. The play depicts feminism criticism; when Nora decides to leave </w:t>
      </w:r>
      <w:proofErr w:type="spellStart"/>
      <w:r w:rsidR="00097E51" w:rsidRPr="0039071E">
        <w:rPr>
          <w:rFonts w:ascii="Times New Roman" w:hAnsi="Times New Roman" w:cs="Times New Roman"/>
          <w:sz w:val="24"/>
          <w:szCs w:val="24"/>
        </w:rPr>
        <w:t>Torvald</w:t>
      </w:r>
      <w:proofErr w:type="spellEnd"/>
      <w:r w:rsidR="00097E51" w:rsidRPr="0039071E">
        <w:rPr>
          <w:rFonts w:ascii="Times New Roman" w:hAnsi="Times New Roman" w:cs="Times New Roman"/>
          <w:sz w:val="24"/>
          <w:szCs w:val="24"/>
        </w:rPr>
        <w:t xml:space="preserve">, this comes as </w:t>
      </w:r>
      <w:r w:rsidR="00097E51" w:rsidRPr="0039071E">
        <w:rPr>
          <w:rFonts w:ascii="Times New Roman" w:hAnsi="Times New Roman" w:cs="Times New Roman"/>
          <w:sz w:val="24"/>
          <w:szCs w:val="24"/>
        </w:rPr>
        <w:lastRenderedPageBreak/>
        <w:t>a shock to many couples, as it's not normal for women to fight for their freedom</w:t>
      </w:r>
      <w:r w:rsidR="00851F36" w:rsidRPr="0039071E">
        <w:rPr>
          <w:rStyle w:val="FootnoteReference"/>
          <w:rFonts w:ascii="Times New Roman" w:hAnsi="Times New Roman" w:cs="Times New Roman"/>
          <w:sz w:val="24"/>
          <w:szCs w:val="24"/>
        </w:rPr>
        <w:footnoteReference w:id="5"/>
      </w:r>
      <w:r w:rsidR="00097E51" w:rsidRPr="0039071E">
        <w:rPr>
          <w:rFonts w:ascii="Times New Roman" w:hAnsi="Times New Roman" w:cs="Times New Roman"/>
          <w:sz w:val="24"/>
          <w:szCs w:val="24"/>
        </w:rPr>
        <w:t xml:space="preserve">. It’s through the domestic and societal gender inequalities that force Nora out of the marriage. </w:t>
      </w:r>
    </w:p>
    <w:p w14:paraId="4810EDB5" w14:textId="0970357D" w:rsidR="00AE335E" w:rsidRPr="0039071E" w:rsidRDefault="007E11C0" w:rsidP="0039071E">
      <w:pPr>
        <w:spacing w:line="480" w:lineRule="auto"/>
        <w:ind w:firstLine="720"/>
        <w:rPr>
          <w:rFonts w:ascii="Times New Roman" w:hAnsi="Times New Roman" w:cs="Times New Roman"/>
          <w:sz w:val="24"/>
          <w:szCs w:val="24"/>
        </w:rPr>
      </w:pPr>
      <w:r w:rsidRPr="0039071E">
        <w:rPr>
          <w:rFonts w:ascii="Times New Roman" w:hAnsi="Times New Roman" w:cs="Times New Roman"/>
          <w:sz w:val="24"/>
          <w:szCs w:val="24"/>
        </w:rPr>
        <w:t>Unlike L</w:t>
      </w:r>
      <w:r w:rsidRPr="0039071E">
        <w:rPr>
          <w:rFonts w:ascii="Times New Roman" w:hAnsi="Times New Roman" w:cs="Times New Roman"/>
          <w:sz w:val="24"/>
          <w:szCs w:val="24"/>
        </w:rPr>
        <w:t>inden, Krogstad has a sense of love for family and is not driven by selfish gains. In the play, "A Doll's House, Linden was married to Krogstad but breaks up with him, for a wealthy old man. Linden confesses that she didn't live Krogstad for love, but rath</w:t>
      </w:r>
      <w:r w:rsidRPr="0039071E">
        <w:rPr>
          <w:rFonts w:ascii="Times New Roman" w:hAnsi="Times New Roman" w:cs="Times New Roman"/>
          <w:sz w:val="24"/>
          <w:szCs w:val="24"/>
        </w:rPr>
        <w:t>er, she married the wealthy old man because her mother and underage siblings were suffering, and had to support them financially</w:t>
      </w:r>
      <w:r w:rsidRPr="0039071E">
        <w:rPr>
          <w:rFonts w:ascii="Times New Roman" w:hAnsi="Times New Roman" w:cs="Times New Roman"/>
          <w:sz w:val="24"/>
          <w:szCs w:val="24"/>
        </w:rPr>
        <w:t>. Krogstad, on the other hand, swears to take the bank's managerial position if Nora commits suicide. Despite being s</w:t>
      </w:r>
      <w:r w:rsidRPr="0039071E">
        <w:rPr>
          <w:rFonts w:ascii="Times New Roman" w:hAnsi="Times New Roman" w:cs="Times New Roman"/>
          <w:sz w:val="24"/>
          <w:szCs w:val="24"/>
        </w:rPr>
        <w:t xml:space="preserve">ilently in love with Nora, Krogstad plays low and does not intend to break her marriage, even though towards the end of the play, how Krogstad treated Nora with love and affectionate changes her mind and makes her want to divorce </w:t>
      </w:r>
      <w:proofErr w:type="spellStart"/>
      <w:r w:rsidRPr="0039071E">
        <w:rPr>
          <w:rFonts w:ascii="Times New Roman" w:hAnsi="Times New Roman" w:cs="Times New Roman"/>
          <w:sz w:val="24"/>
          <w:szCs w:val="24"/>
        </w:rPr>
        <w:t>Torvald</w:t>
      </w:r>
      <w:proofErr w:type="spellEnd"/>
      <w:r w:rsidRPr="0039071E">
        <w:rPr>
          <w:rFonts w:ascii="Times New Roman" w:hAnsi="Times New Roman" w:cs="Times New Roman"/>
          <w:sz w:val="24"/>
          <w:szCs w:val="24"/>
        </w:rPr>
        <w:t>. Despite being ang</w:t>
      </w:r>
      <w:r w:rsidRPr="0039071E">
        <w:rPr>
          <w:rFonts w:ascii="Times New Roman" w:hAnsi="Times New Roman" w:cs="Times New Roman"/>
          <w:sz w:val="24"/>
          <w:szCs w:val="24"/>
        </w:rPr>
        <w:t xml:space="preserve">ry at Nora for tarnishing his public reputation and being a liar, Krogstad did not scold her, and falls in love with her, unlike Linden, who leaves Krogstad due to her financial constraints. </w:t>
      </w:r>
    </w:p>
    <w:p w14:paraId="4C7C25B3" w14:textId="6D1B8D53" w:rsidR="00AE335E" w:rsidRPr="0039071E" w:rsidRDefault="007E11C0" w:rsidP="0039071E">
      <w:pPr>
        <w:spacing w:line="480" w:lineRule="auto"/>
        <w:ind w:firstLine="720"/>
        <w:rPr>
          <w:rFonts w:ascii="Times New Roman" w:hAnsi="Times New Roman" w:cs="Times New Roman"/>
          <w:sz w:val="24"/>
          <w:szCs w:val="24"/>
        </w:rPr>
      </w:pPr>
      <w:r w:rsidRPr="0039071E">
        <w:rPr>
          <w:rFonts w:ascii="Times New Roman" w:hAnsi="Times New Roman" w:cs="Times New Roman"/>
          <w:sz w:val="24"/>
          <w:szCs w:val="24"/>
        </w:rPr>
        <w:t xml:space="preserve">The traditional and oppressive gender roles resumed by Nora and </w:t>
      </w:r>
      <w:proofErr w:type="spellStart"/>
      <w:r w:rsidRPr="0039071E">
        <w:rPr>
          <w:rFonts w:ascii="Times New Roman" w:hAnsi="Times New Roman" w:cs="Times New Roman"/>
          <w:sz w:val="24"/>
          <w:szCs w:val="24"/>
        </w:rPr>
        <w:t>Torvald</w:t>
      </w:r>
      <w:proofErr w:type="spellEnd"/>
      <w:r w:rsidRPr="0039071E">
        <w:rPr>
          <w:rFonts w:ascii="Times New Roman" w:hAnsi="Times New Roman" w:cs="Times New Roman"/>
          <w:sz w:val="24"/>
          <w:szCs w:val="24"/>
        </w:rPr>
        <w:t xml:space="preserve"> influence their marriage breakdown. In the play, the marriage between Nora and </w:t>
      </w:r>
      <w:proofErr w:type="spellStart"/>
      <w:r w:rsidRPr="0039071E">
        <w:rPr>
          <w:rFonts w:ascii="Times New Roman" w:hAnsi="Times New Roman" w:cs="Times New Roman"/>
          <w:sz w:val="24"/>
          <w:szCs w:val="24"/>
        </w:rPr>
        <w:t>Torvald</w:t>
      </w:r>
      <w:proofErr w:type="spellEnd"/>
      <w:r w:rsidRPr="0039071E">
        <w:rPr>
          <w:rFonts w:ascii="Times New Roman" w:hAnsi="Times New Roman" w:cs="Times New Roman"/>
          <w:sz w:val="24"/>
          <w:szCs w:val="24"/>
        </w:rPr>
        <w:t xml:space="preserve"> is based on conventional male chauvinism and sexism aspects of society. </w:t>
      </w:r>
      <w:proofErr w:type="spellStart"/>
      <w:r w:rsidRPr="0039071E">
        <w:rPr>
          <w:rFonts w:ascii="Times New Roman" w:hAnsi="Times New Roman" w:cs="Times New Roman"/>
          <w:sz w:val="24"/>
          <w:szCs w:val="24"/>
        </w:rPr>
        <w:t>Torvald</w:t>
      </w:r>
      <w:proofErr w:type="spellEnd"/>
      <w:r w:rsidRPr="0039071E">
        <w:rPr>
          <w:rFonts w:ascii="Times New Roman" w:hAnsi="Times New Roman" w:cs="Times New Roman"/>
          <w:sz w:val="24"/>
          <w:szCs w:val="24"/>
        </w:rPr>
        <w:t xml:space="preserve"> plays the traditional family provider who feels threatened by her wife's acts of </w:t>
      </w:r>
      <w:r w:rsidRPr="0039071E">
        <w:rPr>
          <w:rFonts w:ascii="Times New Roman" w:hAnsi="Times New Roman" w:cs="Times New Roman"/>
          <w:sz w:val="24"/>
          <w:szCs w:val="24"/>
        </w:rPr>
        <w:t xml:space="preserve">providing for the family. Nora leaves the marriage after rethinking about the conditions of being a woman. The fact that her efforts are not acknowledged in the society and family setting forces her out of the marriage. Besides, the demeaned role of women </w:t>
      </w:r>
      <w:r w:rsidRPr="0039071E">
        <w:rPr>
          <w:rFonts w:ascii="Times New Roman" w:hAnsi="Times New Roman" w:cs="Times New Roman"/>
          <w:sz w:val="24"/>
          <w:szCs w:val="24"/>
        </w:rPr>
        <w:t xml:space="preserve">as per the society gives the male gender ultimate authority, power and </w:t>
      </w:r>
      <w:r w:rsidRPr="0039071E">
        <w:rPr>
          <w:rFonts w:ascii="Times New Roman" w:hAnsi="Times New Roman" w:cs="Times New Roman"/>
          <w:sz w:val="24"/>
          <w:szCs w:val="24"/>
        </w:rPr>
        <w:lastRenderedPageBreak/>
        <w:t xml:space="preserve">command over their female counterparts, explaining why </w:t>
      </w:r>
      <w:proofErr w:type="spellStart"/>
      <w:r w:rsidRPr="0039071E">
        <w:rPr>
          <w:rFonts w:ascii="Times New Roman" w:hAnsi="Times New Roman" w:cs="Times New Roman"/>
          <w:sz w:val="24"/>
          <w:szCs w:val="24"/>
        </w:rPr>
        <w:t>Torvald</w:t>
      </w:r>
      <w:proofErr w:type="spellEnd"/>
      <w:r w:rsidRPr="0039071E">
        <w:rPr>
          <w:rFonts w:ascii="Times New Roman" w:hAnsi="Times New Roman" w:cs="Times New Roman"/>
          <w:sz w:val="24"/>
          <w:szCs w:val="24"/>
        </w:rPr>
        <w:t xml:space="preserve"> treated her like a Doll</w:t>
      </w:r>
      <w:r w:rsidR="005D15DA" w:rsidRPr="0039071E">
        <w:rPr>
          <w:rStyle w:val="FootnoteReference"/>
          <w:rFonts w:ascii="Times New Roman" w:hAnsi="Times New Roman" w:cs="Times New Roman"/>
          <w:sz w:val="24"/>
          <w:szCs w:val="24"/>
        </w:rPr>
        <w:footnoteReference w:id="6"/>
      </w:r>
      <w:r w:rsidR="00C24499" w:rsidRPr="0039071E">
        <w:rPr>
          <w:rFonts w:ascii="Times New Roman" w:hAnsi="Times New Roman" w:cs="Times New Roman"/>
          <w:sz w:val="24"/>
          <w:szCs w:val="24"/>
        </w:rPr>
        <w:t xml:space="preserve"> </w:t>
      </w:r>
      <w:r w:rsidRPr="0039071E">
        <w:rPr>
          <w:rFonts w:ascii="Times New Roman" w:hAnsi="Times New Roman" w:cs="Times New Roman"/>
          <w:sz w:val="24"/>
          <w:szCs w:val="24"/>
        </w:rPr>
        <w:t xml:space="preserve">. </w:t>
      </w:r>
      <w:r w:rsidR="00C24499" w:rsidRPr="0039071E">
        <w:rPr>
          <w:rFonts w:ascii="Times New Roman" w:hAnsi="Times New Roman" w:cs="Times New Roman"/>
          <w:sz w:val="24"/>
          <w:szCs w:val="24"/>
        </w:rPr>
        <w:t>It’s</w:t>
      </w:r>
      <w:r w:rsidRPr="0039071E">
        <w:rPr>
          <w:rFonts w:ascii="Times New Roman" w:hAnsi="Times New Roman" w:cs="Times New Roman"/>
          <w:sz w:val="24"/>
          <w:szCs w:val="24"/>
        </w:rPr>
        <w:t xml:space="preserve"> these oppressive traditional gender roles that hinder promote male</w:t>
      </w:r>
      <w:r w:rsidRPr="0039071E">
        <w:rPr>
          <w:rFonts w:ascii="Times New Roman" w:hAnsi="Times New Roman" w:cs="Times New Roman"/>
          <w:sz w:val="24"/>
          <w:szCs w:val="24"/>
        </w:rPr>
        <w:t xml:space="preserve"> chauvinism and forced Nora out of her marriage. </w:t>
      </w:r>
    </w:p>
    <w:p w14:paraId="51BF21E9" w14:textId="77777777" w:rsidR="00CE4A72" w:rsidRPr="0039071E" w:rsidRDefault="007E11C0" w:rsidP="0039071E">
      <w:pPr>
        <w:spacing w:line="480" w:lineRule="auto"/>
        <w:ind w:firstLine="720"/>
        <w:rPr>
          <w:rFonts w:ascii="Times New Roman" w:hAnsi="Times New Roman" w:cs="Times New Roman"/>
          <w:sz w:val="24"/>
          <w:szCs w:val="24"/>
        </w:rPr>
      </w:pPr>
      <w:r w:rsidRPr="0039071E">
        <w:rPr>
          <w:rFonts w:ascii="Times New Roman" w:hAnsi="Times New Roman" w:cs="Times New Roman"/>
          <w:sz w:val="24"/>
          <w:szCs w:val="24"/>
        </w:rPr>
        <w:t>Nora's thirst for self-awareness led her to break from the marriage. In the play, Nora declares that before going back to her husband, she needed to take responsibility for her faults. Through learning on s</w:t>
      </w:r>
      <w:r w:rsidRPr="0039071E">
        <w:rPr>
          <w:rFonts w:ascii="Times New Roman" w:hAnsi="Times New Roman" w:cs="Times New Roman"/>
          <w:sz w:val="24"/>
          <w:szCs w:val="24"/>
        </w:rPr>
        <w:t>elf-awareness, Nora's personality changes over time. She changes from the "silly girl with a timid personality to an aggressive lady with aggressive and risk-taking personalities, determined to achieve her goals. It's through her need for self-awareness an</w:t>
      </w:r>
      <w:r w:rsidRPr="0039071E">
        <w:rPr>
          <w:rFonts w:ascii="Times New Roman" w:hAnsi="Times New Roman" w:cs="Times New Roman"/>
          <w:sz w:val="24"/>
          <w:szCs w:val="24"/>
        </w:rPr>
        <w:t>d education on handling the oppressive societal gender-based issues that she breaks from her marriage, and will only go back to her husband after understanding her responsibilities fully and can only go back to her husband when fully responsible for writin</w:t>
      </w:r>
      <w:r w:rsidRPr="0039071E">
        <w:rPr>
          <w:rFonts w:ascii="Times New Roman" w:hAnsi="Times New Roman" w:cs="Times New Roman"/>
          <w:sz w:val="24"/>
          <w:szCs w:val="24"/>
        </w:rPr>
        <w:t>g off her faults.</w:t>
      </w:r>
    </w:p>
    <w:p w14:paraId="2C84D857" w14:textId="77777777" w:rsidR="007C63F4" w:rsidRPr="0039071E" w:rsidRDefault="007C63F4" w:rsidP="0039071E">
      <w:pPr>
        <w:spacing w:line="480" w:lineRule="auto"/>
        <w:rPr>
          <w:rFonts w:ascii="Times New Roman" w:hAnsi="Times New Roman" w:cs="Times New Roman"/>
          <w:sz w:val="24"/>
          <w:szCs w:val="24"/>
        </w:rPr>
      </w:pPr>
    </w:p>
    <w:p w14:paraId="7F6C3C45" w14:textId="3AFD2087" w:rsidR="00AC3DC8" w:rsidRDefault="00AC3DC8" w:rsidP="0039071E">
      <w:pPr>
        <w:spacing w:line="480" w:lineRule="auto"/>
        <w:rPr>
          <w:rFonts w:ascii="Times New Roman" w:hAnsi="Times New Roman" w:cs="Times New Roman"/>
          <w:sz w:val="24"/>
          <w:szCs w:val="24"/>
        </w:rPr>
      </w:pPr>
    </w:p>
    <w:p w14:paraId="1BD5B8EE" w14:textId="77777777" w:rsidR="00A83F19" w:rsidRDefault="00A83F19" w:rsidP="0039071E">
      <w:pPr>
        <w:spacing w:line="480" w:lineRule="auto"/>
        <w:rPr>
          <w:rFonts w:ascii="Times New Roman" w:hAnsi="Times New Roman" w:cs="Times New Roman"/>
          <w:sz w:val="24"/>
          <w:szCs w:val="24"/>
        </w:rPr>
      </w:pPr>
    </w:p>
    <w:p w14:paraId="6F340DAA" w14:textId="77777777" w:rsidR="00A83F19" w:rsidRPr="0039071E" w:rsidRDefault="00A83F19" w:rsidP="0039071E">
      <w:pPr>
        <w:spacing w:line="480" w:lineRule="auto"/>
        <w:rPr>
          <w:rFonts w:ascii="Times New Roman" w:hAnsi="Times New Roman" w:cs="Times New Roman"/>
          <w:sz w:val="24"/>
          <w:szCs w:val="24"/>
        </w:rPr>
      </w:pPr>
    </w:p>
    <w:p w14:paraId="2F078EEB" w14:textId="19505B8E" w:rsidR="00AC3DC8" w:rsidRPr="0039071E" w:rsidRDefault="0039071E" w:rsidP="0039071E">
      <w:pPr>
        <w:tabs>
          <w:tab w:val="center" w:pos="4680"/>
          <w:tab w:val="left" w:pos="7395"/>
        </w:tabs>
        <w:spacing w:line="480" w:lineRule="auto"/>
        <w:rPr>
          <w:rFonts w:ascii="Times New Roman" w:hAnsi="Times New Roman" w:cs="Times New Roman"/>
          <w:sz w:val="24"/>
          <w:szCs w:val="24"/>
        </w:rPr>
      </w:pPr>
      <w:r w:rsidRPr="0039071E">
        <w:rPr>
          <w:rFonts w:ascii="Times New Roman" w:hAnsi="Times New Roman" w:cs="Times New Roman"/>
          <w:sz w:val="24"/>
          <w:szCs w:val="24"/>
        </w:rPr>
        <w:tab/>
      </w:r>
    </w:p>
    <w:sdt>
      <w:sdtPr>
        <w:rPr>
          <w:rFonts w:ascii="Times New Roman" w:hAnsi="Times New Roman" w:cs="Times New Roman"/>
          <w:sz w:val="24"/>
          <w:szCs w:val="24"/>
        </w:rPr>
        <w:id w:val="-101500107"/>
        <w:docPartObj>
          <w:docPartGallery w:val="Bibliographies"/>
          <w:docPartUnique/>
        </w:docPartObj>
      </w:sdtPr>
      <w:sdtEndPr>
        <w:rPr>
          <w:rFonts w:eastAsiaTheme="minorHAnsi"/>
          <w:color w:val="auto"/>
        </w:rPr>
      </w:sdtEndPr>
      <w:sdtContent>
        <w:p w14:paraId="6801A17F" w14:textId="10D95762" w:rsidR="0039071E" w:rsidRPr="0039071E" w:rsidRDefault="0039071E" w:rsidP="0039071E">
          <w:pPr>
            <w:pStyle w:val="Heading1"/>
            <w:spacing w:line="480" w:lineRule="auto"/>
            <w:jc w:val="center"/>
            <w:rPr>
              <w:rFonts w:ascii="Times New Roman" w:hAnsi="Times New Roman" w:cs="Times New Roman"/>
              <w:color w:val="000000" w:themeColor="text1"/>
              <w:sz w:val="24"/>
              <w:szCs w:val="24"/>
            </w:rPr>
          </w:pPr>
          <w:r w:rsidRPr="0039071E">
            <w:rPr>
              <w:rFonts w:ascii="Times New Roman" w:hAnsi="Times New Roman" w:cs="Times New Roman"/>
              <w:color w:val="000000" w:themeColor="text1"/>
              <w:sz w:val="24"/>
              <w:szCs w:val="24"/>
            </w:rPr>
            <w:t>Bibliography</w:t>
          </w:r>
        </w:p>
        <w:sdt>
          <w:sdtPr>
            <w:rPr>
              <w:rFonts w:ascii="Times New Roman" w:hAnsi="Times New Roman" w:cs="Times New Roman"/>
              <w:sz w:val="24"/>
              <w:szCs w:val="24"/>
            </w:rPr>
            <w:id w:val="111145805"/>
            <w:bibliography/>
          </w:sdtPr>
          <w:sdtContent>
            <w:p w14:paraId="45EB1A6E" w14:textId="77777777" w:rsidR="0039071E" w:rsidRPr="0039071E" w:rsidRDefault="0039071E" w:rsidP="0039071E">
              <w:pPr>
                <w:pStyle w:val="Bibliography"/>
                <w:spacing w:line="480" w:lineRule="auto"/>
                <w:ind w:left="720" w:hanging="720"/>
                <w:rPr>
                  <w:rFonts w:ascii="Times New Roman" w:hAnsi="Times New Roman" w:cs="Times New Roman"/>
                  <w:noProof/>
                  <w:sz w:val="24"/>
                  <w:szCs w:val="24"/>
                </w:rPr>
              </w:pPr>
              <w:r w:rsidRPr="0039071E">
                <w:rPr>
                  <w:rFonts w:ascii="Times New Roman" w:hAnsi="Times New Roman" w:cs="Times New Roman"/>
                  <w:sz w:val="24"/>
                  <w:szCs w:val="24"/>
                </w:rPr>
                <w:fldChar w:fldCharType="begin"/>
              </w:r>
              <w:r w:rsidRPr="0039071E">
                <w:rPr>
                  <w:rFonts w:ascii="Times New Roman" w:hAnsi="Times New Roman" w:cs="Times New Roman"/>
                  <w:sz w:val="24"/>
                  <w:szCs w:val="24"/>
                </w:rPr>
                <w:instrText xml:space="preserve"> BIBLIOGRAPHY </w:instrText>
              </w:r>
              <w:r w:rsidRPr="0039071E">
                <w:rPr>
                  <w:rFonts w:ascii="Times New Roman" w:hAnsi="Times New Roman" w:cs="Times New Roman"/>
                  <w:sz w:val="24"/>
                  <w:szCs w:val="24"/>
                </w:rPr>
                <w:fldChar w:fldCharType="separate"/>
              </w:r>
              <w:r w:rsidRPr="0039071E">
                <w:rPr>
                  <w:rFonts w:ascii="Times New Roman" w:hAnsi="Times New Roman" w:cs="Times New Roman"/>
                  <w:noProof/>
                  <w:sz w:val="24"/>
                  <w:szCs w:val="24"/>
                </w:rPr>
                <w:t xml:space="preserve">Ahmad, Mushtaq, and Hafsa Akbar. 2019. "A FEMINISTIC STUDY OF HENRIK IBSEN’S A DOLL’S HOUSE." ." </w:t>
              </w:r>
              <w:r w:rsidRPr="0039071E">
                <w:rPr>
                  <w:rFonts w:ascii="Times New Roman" w:hAnsi="Times New Roman" w:cs="Times New Roman"/>
                  <w:i/>
                  <w:iCs/>
                  <w:noProof/>
                  <w:sz w:val="24"/>
                  <w:szCs w:val="24"/>
                </w:rPr>
                <w:t>A "IDENTITY, ILLUSION AND REALITY:.</w:t>
              </w:r>
              <w:r w:rsidRPr="0039071E">
                <w:rPr>
                  <w:rFonts w:ascii="Times New Roman" w:hAnsi="Times New Roman" w:cs="Times New Roman"/>
                  <w:noProof/>
                  <w:sz w:val="24"/>
                  <w:szCs w:val="24"/>
                </w:rPr>
                <w:t xml:space="preserve"> </w:t>
              </w:r>
            </w:p>
            <w:p w14:paraId="6761B9B6" w14:textId="77777777" w:rsidR="0039071E" w:rsidRPr="0039071E" w:rsidRDefault="0039071E" w:rsidP="0039071E">
              <w:pPr>
                <w:pStyle w:val="Bibliography"/>
                <w:spacing w:line="480" w:lineRule="auto"/>
                <w:ind w:left="720" w:hanging="720"/>
                <w:rPr>
                  <w:rFonts w:ascii="Times New Roman" w:hAnsi="Times New Roman" w:cs="Times New Roman"/>
                  <w:noProof/>
                  <w:sz w:val="24"/>
                  <w:szCs w:val="24"/>
                </w:rPr>
              </w:pPr>
              <w:r w:rsidRPr="0039071E">
                <w:rPr>
                  <w:rFonts w:ascii="Times New Roman" w:hAnsi="Times New Roman" w:cs="Times New Roman"/>
                  <w:noProof/>
                  <w:sz w:val="24"/>
                  <w:szCs w:val="24"/>
                </w:rPr>
                <w:t xml:space="preserve">Düzgün, Şebnem. 2018. ""A Cultural Materialist Approach to Gender Relations in Ibsen's A Doll's House." ." </w:t>
              </w:r>
              <w:r w:rsidRPr="0039071E">
                <w:rPr>
                  <w:rFonts w:ascii="Times New Roman" w:hAnsi="Times New Roman" w:cs="Times New Roman"/>
                  <w:i/>
                  <w:iCs/>
                  <w:noProof/>
                  <w:sz w:val="24"/>
                  <w:szCs w:val="24"/>
                </w:rPr>
                <w:t>" Journal of Faculty of Letters/Edebiyat Fakultesi Dergisi .</w:t>
              </w:r>
              <w:r w:rsidRPr="0039071E">
                <w:rPr>
                  <w:rFonts w:ascii="Times New Roman" w:hAnsi="Times New Roman" w:cs="Times New Roman"/>
                  <w:noProof/>
                  <w:sz w:val="24"/>
                  <w:szCs w:val="24"/>
                </w:rPr>
                <w:t xml:space="preserve"> </w:t>
              </w:r>
            </w:p>
            <w:p w14:paraId="2B1E6D76" w14:textId="77777777" w:rsidR="0039071E" w:rsidRPr="0039071E" w:rsidRDefault="0039071E" w:rsidP="0039071E">
              <w:pPr>
                <w:pStyle w:val="Bibliography"/>
                <w:spacing w:line="480" w:lineRule="auto"/>
                <w:ind w:left="720" w:hanging="720"/>
                <w:rPr>
                  <w:rFonts w:ascii="Times New Roman" w:hAnsi="Times New Roman" w:cs="Times New Roman"/>
                  <w:noProof/>
                  <w:sz w:val="24"/>
                  <w:szCs w:val="24"/>
                </w:rPr>
              </w:pPr>
              <w:r w:rsidRPr="0039071E">
                <w:rPr>
                  <w:rFonts w:ascii="Times New Roman" w:hAnsi="Times New Roman" w:cs="Times New Roman"/>
                  <w:noProof/>
                  <w:sz w:val="24"/>
                  <w:szCs w:val="24"/>
                </w:rPr>
                <w:t xml:space="preserve">Patil, Rajani S. 2020. </w:t>
              </w:r>
              <w:r w:rsidRPr="0039071E">
                <w:rPr>
                  <w:rFonts w:ascii="Times New Roman" w:hAnsi="Times New Roman" w:cs="Times New Roman"/>
                  <w:i/>
                  <w:iCs/>
                  <w:noProof/>
                  <w:sz w:val="24"/>
                  <w:szCs w:val="24"/>
                </w:rPr>
                <w:t>"WOMEN EMPOWERMENT IN IBSEN’SA DOLL’S HOUSE.".</w:t>
              </w:r>
              <w:r w:rsidRPr="0039071E">
                <w:rPr>
                  <w:rFonts w:ascii="Times New Roman" w:hAnsi="Times New Roman" w:cs="Times New Roman"/>
                  <w:noProof/>
                  <w:sz w:val="24"/>
                  <w:szCs w:val="24"/>
                </w:rPr>
                <w:t xml:space="preserve"> </w:t>
              </w:r>
            </w:p>
            <w:p w14:paraId="219D7E00" w14:textId="188DBEB1" w:rsidR="0039071E" w:rsidRPr="0039071E" w:rsidRDefault="0039071E" w:rsidP="0039071E">
              <w:pPr>
                <w:spacing w:line="480" w:lineRule="auto"/>
                <w:rPr>
                  <w:rFonts w:ascii="Times New Roman" w:hAnsi="Times New Roman" w:cs="Times New Roman"/>
                  <w:sz w:val="24"/>
                  <w:szCs w:val="24"/>
                </w:rPr>
              </w:pPr>
              <w:r w:rsidRPr="0039071E">
                <w:rPr>
                  <w:rFonts w:ascii="Times New Roman" w:hAnsi="Times New Roman" w:cs="Times New Roman"/>
                  <w:b/>
                  <w:bCs/>
                  <w:noProof/>
                  <w:sz w:val="24"/>
                  <w:szCs w:val="24"/>
                </w:rPr>
                <w:fldChar w:fldCharType="end"/>
              </w:r>
            </w:p>
          </w:sdtContent>
        </w:sdt>
      </w:sdtContent>
    </w:sdt>
    <w:p w14:paraId="3E94CE70" w14:textId="41B569A5" w:rsidR="00AC3DC8" w:rsidRPr="0039071E" w:rsidRDefault="00AC3DC8" w:rsidP="0039071E">
      <w:pPr>
        <w:spacing w:line="480" w:lineRule="auto"/>
        <w:rPr>
          <w:rFonts w:ascii="Times New Roman" w:hAnsi="Times New Roman" w:cs="Times New Roman"/>
          <w:sz w:val="24"/>
          <w:szCs w:val="24"/>
        </w:rPr>
      </w:pPr>
    </w:p>
    <w:p w14:paraId="6DC07F91" w14:textId="77777777" w:rsidR="00AC3DC8" w:rsidRPr="0039071E" w:rsidRDefault="00AC3DC8" w:rsidP="0039071E">
      <w:pPr>
        <w:spacing w:line="480" w:lineRule="auto"/>
        <w:rPr>
          <w:rFonts w:ascii="Times New Roman" w:hAnsi="Times New Roman" w:cs="Times New Roman"/>
          <w:sz w:val="24"/>
          <w:szCs w:val="24"/>
        </w:rPr>
      </w:pPr>
    </w:p>
    <w:p w14:paraId="0CEAD890" w14:textId="77777777" w:rsidR="007C63F4" w:rsidRPr="0039071E" w:rsidRDefault="007C63F4" w:rsidP="0039071E">
      <w:pPr>
        <w:spacing w:line="480" w:lineRule="auto"/>
        <w:rPr>
          <w:rFonts w:ascii="Times New Roman" w:hAnsi="Times New Roman" w:cs="Times New Roman"/>
          <w:sz w:val="24"/>
          <w:szCs w:val="24"/>
        </w:rPr>
      </w:pPr>
    </w:p>
    <w:p w14:paraId="2882BB98" w14:textId="77777777" w:rsidR="00097E51" w:rsidRPr="0039071E" w:rsidRDefault="00097E51" w:rsidP="0039071E">
      <w:pPr>
        <w:spacing w:line="480" w:lineRule="auto"/>
        <w:rPr>
          <w:rFonts w:ascii="Times New Roman" w:hAnsi="Times New Roman" w:cs="Times New Roman"/>
          <w:sz w:val="24"/>
          <w:szCs w:val="24"/>
        </w:rPr>
      </w:pPr>
    </w:p>
    <w:sectPr w:rsidR="00097E51" w:rsidRPr="0039071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206DED" w14:textId="77777777" w:rsidR="007E11C0" w:rsidRDefault="007E11C0">
      <w:pPr>
        <w:spacing w:after="0" w:line="240" w:lineRule="auto"/>
      </w:pPr>
      <w:r>
        <w:separator/>
      </w:r>
    </w:p>
  </w:endnote>
  <w:endnote w:type="continuationSeparator" w:id="0">
    <w:p w14:paraId="0E737BDF" w14:textId="77777777" w:rsidR="007E11C0" w:rsidRDefault="007E1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3BF309" w14:textId="77777777" w:rsidR="007E11C0" w:rsidRDefault="007E11C0">
      <w:pPr>
        <w:spacing w:after="0" w:line="240" w:lineRule="auto"/>
      </w:pPr>
      <w:r>
        <w:separator/>
      </w:r>
    </w:p>
  </w:footnote>
  <w:footnote w:type="continuationSeparator" w:id="0">
    <w:p w14:paraId="78D2090E" w14:textId="77777777" w:rsidR="007E11C0" w:rsidRDefault="007E11C0">
      <w:pPr>
        <w:spacing w:after="0" w:line="240" w:lineRule="auto"/>
      </w:pPr>
      <w:r>
        <w:continuationSeparator/>
      </w:r>
    </w:p>
  </w:footnote>
  <w:footnote w:id="1">
    <w:p w14:paraId="62635E4B" w14:textId="77777777" w:rsidR="005D15DA" w:rsidRPr="00851F36" w:rsidRDefault="005D15DA" w:rsidP="00851F36">
      <w:pPr>
        <w:spacing w:line="480" w:lineRule="auto"/>
        <w:ind w:left="720" w:hanging="720"/>
        <w:rPr>
          <w:rFonts w:ascii="Times New Roman" w:hAnsi="Times New Roman" w:cs="Times New Roman"/>
          <w:color w:val="222222"/>
          <w:sz w:val="24"/>
          <w:szCs w:val="24"/>
          <w:shd w:val="clear" w:color="auto" w:fill="FFFFFF"/>
        </w:rPr>
      </w:pPr>
      <w:r w:rsidRPr="00851F36">
        <w:rPr>
          <w:rStyle w:val="FootnoteReference"/>
          <w:rFonts w:ascii="Times New Roman" w:hAnsi="Times New Roman" w:cs="Times New Roman"/>
          <w:sz w:val="24"/>
          <w:szCs w:val="24"/>
        </w:rPr>
        <w:footnoteRef/>
      </w:r>
      <w:r w:rsidRPr="00851F36">
        <w:rPr>
          <w:rFonts w:ascii="Times New Roman" w:hAnsi="Times New Roman" w:cs="Times New Roman"/>
          <w:sz w:val="24"/>
          <w:szCs w:val="24"/>
        </w:rPr>
        <w:t xml:space="preserve"> </w:t>
      </w:r>
      <w:r w:rsidRPr="00851F36">
        <w:rPr>
          <w:rFonts w:ascii="Times New Roman" w:hAnsi="Times New Roman" w:cs="Times New Roman"/>
          <w:color w:val="222222"/>
          <w:sz w:val="24"/>
          <w:szCs w:val="24"/>
          <w:shd w:val="clear" w:color="auto" w:fill="FFFFFF"/>
        </w:rPr>
        <w:t>Ahmad, Mushtaq, and Hafsa Akbar. "IDENTITY, ILLUSION AND REALITY: A FEMINISTIC STUDY OF HENRIK IBSEN’S A DOLL’S HOUSE." (2019).</w:t>
      </w:r>
    </w:p>
    <w:p w14:paraId="6C75211C" w14:textId="192549FA" w:rsidR="005D15DA" w:rsidRPr="00851F36" w:rsidRDefault="005D15DA" w:rsidP="00851F36">
      <w:pPr>
        <w:pStyle w:val="FootnoteText"/>
        <w:spacing w:line="480" w:lineRule="auto"/>
        <w:rPr>
          <w:rFonts w:ascii="Times New Roman" w:hAnsi="Times New Roman" w:cs="Times New Roman"/>
          <w:sz w:val="24"/>
          <w:szCs w:val="24"/>
        </w:rPr>
      </w:pPr>
    </w:p>
  </w:footnote>
  <w:footnote w:id="2">
    <w:p w14:paraId="6360D601" w14:textId="77777777" w:rsidR="00851F36" w:rsidRPr="00851F36" w:rsidRDefault="00851F36" w:rsidP="00851F36">
      <w:pPr>
        <w:spacing w:line="480" w:lineRule="auto"/>
        <w:ind w:left="720" w:hanging="720"/>
        <w:rPr>
          <w:rFonts w:ascii="Times New Roman" w:hAnsi="Times New Roman" w:cs="Times New Roman"/>
          <w:color w:val="222222"/>
          <w:sz w:val="24"/>
          <w:szCs w:val="24"/>
          <w:shd w:val="clear" w:color="auto" w:fill="FFFFFF"/>
        </w:rPr>
      </w:pPr>
      <w:r w:rsidRPr="00851F36">
        <w:rPr>
          <w:rStyle w:val="FootnoteReference"/>
          <w:rFonts w:ascii="Times New Roman" w:hAnsi="Times New Roman" w:cs="Times New Roman"/>
          <w:sz w:val="24"/>
          <w:szCs w:val="24"/>
        </w:rPr>
        <w:footnoteRef/>
      </w:r>
      <w:r w:rsidRPr="00851F36">
        <w:rPr>
          <w:rFonts w:ascii="Times New Roman" w:hAnsi="Times New Roman" w:cs="Times New Roman"/>
          <w:sz w:val="24"/>
          <w:szCs w:val="24"/>
        </w:rPr>
        <w:t xml:space="preserve"> </w:t>
      </w:r>
      <w:r w:rsidRPr="00851F36">
        <w:rPr>
          <w:rFonts w:ascii="Times New Roman" w:hAnsi="Times New Roman" w:cs="Times New Roman"/>
          <w:color w:val="222222"/>
          <w:sz w:val="24"/>
          <w:szCs w:val="24"/>
          <w:shd w:val="clear" w:color="auto" w:fill="FFFFFF"/>
        </w:rPr>
        <w:t>Patil, Rajani S. "WOMEN EMPOWERMENT IN IBSEN’SA DOLL’S HOUSE." </w:t>
      </w:r>
      <w:r w:rsidRPr="00851F36">
        <w:rPr>
          <w:rFonts w:ascii="Times New Roman" w:hAnsi="Times New Roman" w:cs="Times New Roman"/>
          <w:i/>
          <w:iCs/>
          <w:color w:val="222222"/>
          <w:sz w:val="24"/>
          <w:szCs w:val="24"/>
          <w:shd w:val="clear" w:color="auto" w:fill="FFFFFF"/>
        </w:rPr>
        <w:t>Studies in Indian Place Names</w:t>
      </w:r>
      <w:r w:rsidRPr="00851F36">
        <w:rPr>
          <w:rFonts w:ascii="Times New Roman" w:hAnsi="Times New Roman" w:cs="Times New Roman"/>
          <w:color w:val="222222"/>
          <w:sz w:val="24"/>
          <w:szCs w:val="24"/>
          <w:shd w:val="clear" w:color="auto" w:fill="FFFFFF"/>
        </w:rPr>
        <w:t> 40.41 (2020): 237-240.</w:t>
      </w:r>
    </w:p>
    <w:p w14:paraId="6FA7C570" w14:textId="14FEC420" w:rsidR="00851F36" w:rsidRPr="00851F36" w:rsidRDefault="00851F36" w:rsidP="00851F36">
      <w:pPr>
        <w:pStyle w:val="FootnoteText"/>
        <w:spacing w:line="480" w:lineRule="auto"/>
        <w:rPr>
          <w:rFonts w:ascii="Times New Roman" w:hAnsi="Times New Roman" w:cs="Times New Roman"/>
          <w:sz w:val="24"/>
          <w:szCs w:val="24"/>
        </w:rPr>
      </w:pPr>
    </w:p>
  </w:footnote>
  <w:footnote w:id="3">
    <w:p w14:paraId="7A76115A" w14:textId="0CA7BC03" w:rsidR="00851F36" w:rsidRPr="00851F36" w:rsidRDefault="00851F36" w:rsidP="00851F36">
      <w:pPr>
        <w:spacing w:line="480" w:lineRule="auto"/>
        <w:ind w:left="720" w:hanging="720"/>
        <w:rPr>
          <w:rFonts w:ascii="Times New Roman" w:hAnsi="Times New Roman" w:cs="Times New Roman"/>
          <w:color w:val="222222"/>
          <w:sz w:val="24"/>
          <w:szCs w:val="24"/>
          <w:shd w:val="clear" w:color="auto" w:fill="FFFFFF"/>
        </w:rPr>
      </w:pPr>
      <w:r w:rsidRPr="00851F36">
        <w:rPr>
          <w:rStyle w:val="FootnoteReference"/>
          <w:rFonts w:ascii="Times New Roman" w:hAnsi="Times New Roman" w:cs="Times New Roman"/>
          <w:sz w:val="24"/>
          <w:szCs w:val="24"/>
        </w:rPr>
        <w:footnoteRef/>
      </w:r>
      <w:r w:rsidRPr="00851F36">
        <w:rPr>
          <w:rFonts w:ascii="Times New Roman" w:hAnsi="Times New Roman" w:cs="Times New Roman"/>
          <w:sz w:val="24"/>
          <w:szCs w:val="24"/>
        </w:rPr>
        <w:t xml:space="preserve"> </w:t>
      </w:r>
      <w:r w:rsidRPr="00851F36">
        <w:rPr>
          <w:rFonts w:ascii="Times New Roman" w:hAnsi="Times New Roman" w:cs="Times New Roman"/>
          <w:color w:val="222222"/>
          <w:sz w:val="24"/>
          <w:szCs w:val="24"/>
          <w:shd w:val="clear" w:color="auto" w:fill="FFFFFF"/>
        </w:rPr>
        <w:t>Patil</w:t>
      </w:r>
      <w:r w:rsidRPr="00851F36">
        <w:rPr>
          <w:rFonts w:ascii="Times New Roman" w:hAnsi="Times New Roman" w:cs="Times New Roman"/>
          <w:color w:val="222222"/>
          <w:sz w:val="24"/>
          <w:szCs w:val="24"/>
          <w:shd w:val="clear" w:color="auto" w:fill="FFFFFF"/>
        </w:rPr>
        <w:t>, 238</w:t>
      </w:r>
    </w:p>
    <w:p w14:paraId="23EB0461" w14:textId="1E849572" w:rsidR="00851F36" w:rsidRPr="00851F36" w:rsidRDefault="00851F36" w:rsidP="00851F36">
      <w:pPr>
        <w:pStyle w:val="FootnoteText"/>
        <w:spacing w:line="480" w:lineRule="auto"/>
        <w:rPr>
          <w:rFonts w:ascii="Times New Roman" w:hAnsi="Times New Roman" w:cs="Times New Roman"/>
          <w:sz w:val="24"/>
          <w:szCs w:val="24"/>
        </w:rPr>
      </w:pPr>
    </w:p>
  </w:footnote>
  <w:footnote w:id="4">
    <w:p w14:paraId="64139EB9" w14:textId="759177C4" w:rsidR="00851F36" w:rsidRPr="00851F36" w:rsidRDefault="00851F36" w:rsidP="00851F36">
      <w:pPr>
        <w:spacing w:line="480" w:lineRule="auto"/>
        <w:ind w:left="720" w:hanging="720"/>
        <w:rPr>
          <w:rFonts w:ascii="Times New Roman" w:hAnsi="Times New Roman" w:cs="Times New Roman"/>
          <w:color w:val="222222"/>
          <w:sz w:val="24"/>
          <w:szCs w:val="24"/>
          <w:shd w:val="clear" w:color="auto" w:fill="FFFFFF"/>
        </w:rPr>
      </w:pPr>
      <w:r w:rsidRPr="00851F36">
        <w:rPr>
          <w:rStyle w:val="FootnoteReference"/>
          <w:rFonts w:ascii="Times New Roman" w:hAnsi="Times New Roman" w:cs="Times New Roman"/>
          <w:sz w:val="24"/>
          <w:szCs w:val="24"/>
        </w:rPr>
        <w:footnoteRef/>
      </w:r>
      <w:r w:rsidRPr="00851F36">
        <w:rPr>
          <w:rFonts w:ascii="Times New Roman" w:hAnsi="Times New Roman" w:cs="Times New Roman"/>
          <w:sz w:val="24"/>
          <w:szCs w:val="24"/>
        </w:rPr>
        <w:t xml:space="preserve"> </w:t>
      </w:r>
      <w:proofErr w:type="spellStart"/>
      <w:r w:rsidRPr="00851F36">
        <w:rPr>
          <w:rFonts w:ascii="Times New Roman" w:hAnsi="Times New Roman" w:cs="Times New Roman"/>
          <w:color w:val="222222"/>
          <w:sz w:val="24"/>
          <w:szCs w:val="24"/>
          <w:shd w:val="clear" w:color="auto" w:fill="FFFFFF"/>
        </w:rPr>
        <w:t>Düzgün</w:t>
      </w:r>
      <w:proofErr w:type="spellEnd"/>
      <w:r w:rsidRPr="00851F36">
        <w:rPr>
          <w:rFonts w:ascii="Times New Roman" w:hAnsi="Times New Roman" w:cs="Times New Roman"/>
          <w:color w:val="222222"/>
          <w:sz w:val="24"/>
          <w:szCs w:val="24"/>
          <w:shd w:val="clear" w:color="auto" w:fill="FFFFFF"/>
        </w:rPr>
        <w:t xml:space="preserve">, </w:t>
      </w:r>
      <w:proofErr w:type="spellStart"/>
      <w:r w:rsidRPr="00851F36">
        <w:rPr>
          <w:rFonts w:ascii="Times New Roman" w:hAnsi="Times New Roman" w:cs="Times New Roman"/>
          <w:color w:val="222222"/>
          <w:sz w:val="24"/>
          <w:szCs w:val="24"/>
          <w:shd w:val="clear" w:color="auto" w:fill="FFFFFF"/>
        </w:rPr>
        <w:t>Şebnem</w:t>
      </w:r>
      <w:proofErr w:type="spellEnd"/>
      <w:r w:rsidRPr="00851F36">
        <w:rPr>
          <w:rFonts w:ascii="Times New Roman" w:hAnsi="Times New Roman" w:cs="Times New Roman"/>
          <w:color w:val="222222"/>
          <w:sz w:val="24"/>
          <w:szCs w:val="24"/>
          <w:shd w:val="clear" w:color="auto" w:fill="FFFFFF"/>
        </w:rPr>
        <w:t>. "A Cultural Materialist Approach to Gender Relations in Ibsen's A Doll's House." </w:t>
      </w:r>
      <w:r w:rsidRPr="00851F36">
        <w:rPr>
          <w:rFonts w:ascii="Times New Roman" w:hAnsi="Times New Roman" w:cs="Times New Roman"/>
          <w:i/>
          <w:iCs/>
          <w:color w:val="222222"/>
          <w:sz w:val="24"/>
          <w:szCs w:val="24"/>
          <w:shd w:val="clear" w:color="auto" w:fill="FFFFFF"/>
        </w:rPr>
        <w:t>Journal of Faculty of Letters/</w:t>
      </w:r>
      <w:proofErr w:type="spellStart"/>
      <w:r w:rsidRPr="00851F36">
        <w:rPr>
          <w:rFonts w:ascii="Times New Roman" w:hAnsi="Times New Roman" w:cs="Times New Roman"/>
          <w:i/>
          <w:iCs/>
          <w:color w:val="222222"/>
          <w:sz w:val="24"/>
          <w:szCs w:val="24"/>
          <w:shd w:val="clear" w:color="auto" w:fill="FFFFFF"/>
        </w:rPr>
        <w:t>Edebiyat</w:t>
      </w:r>
      <w:proofErr w:type="spellEnd"/>
      <w:r w:rsidRPr="00851F36">
        <w:rPr>
          <w:rFonts w:ascii="Times New Roman" w:hAnsi="Times New Roman" w:cs="Times New Roman"/>
          <w:i/>
          <w:iCs/>
          <w:color w:val="222222"/>
          <w:sz w:val="24"/>
          <w:szCs w:val="24"/>
          <w:shd w:val="clear" w:color="auto" w:fill="FFFFFF"/>
        </w:rPr>
        <w:t xml:space="preserve"> </w:t>
      </w:r>
      <w:proofErr w:type="spellStart"/>
      <w:r w:rsidRPr="00851F36">
        <w:rPr>
          <w:rFonts w:ascii="Times New Roman" w:hAnsi="Times New Roman" w:cs="Times New Roman"/>
          <w:i/>
          <w:iCs/>
          <w:color w:val="222222"/>
          <w:sz w:val="24"/>
          <w:szCs w:val="24"/>
          <w:shd w:val="clear" w:color="auto" w:fill="FFFFFF"/>
        </w:rPr>
        <w:t>Fakultesi</w:t>
      </w:r>
      <w:proofErr w:type="spellEnd"/>
      <w:r w:rsidRPr="00851F36">
        <w:rPr>
          <w:rFonts w:ascii="Times New Roman" w:hAnsi="Times New Roman" w:cs="Times New Roman"/>
          <w:i/>
          <w:iCs/>
          <w:color w:val="222222"/>
          <w:sz w:val="24"/>
          <w:szCs w:val="24"/>
          <w:shd w:val="clear" w:color="auto" w:fill="FFFFFF"/>
        </w:rPr>
        <w:t xml:space="preserve"> </w:t>
      </w:r>
      <w:proofErr w:type="spellStart"/>
      <w:r w:rsidRPr="00851F36">
        <w:rPr>
          <w:rFonts w:ascii="Times New Roman" w:hAnsi="Times New Roman" w:cs="Times New Roman"/>
          <w:i/>
          <w:iCs/>
          <w:color w:val="222222"/>
          <w:sz w:val="24"/>
          <w:szCs w:val="24"/>
          <w:shd w:val="clear" w:color="auto" w:fill="FFFFFF"/>
        </w:rPr>
        <w:t>Dergisi</w:t>
      </w:r>
      <w:proofErr w:type="spellEnd"/>
      <w:r w:rsidRPr="00851F36">
        <w:rPr>
          <w:rFonts w:ascii="Times New Roman" w:hAnsi="Times New Roman" w:cs="Times New Roman"/>
          <w:color w:val="222222"/>
          <w:sz w:val="24"/>
          <w:szCs w:val="24"/>
          <w:shd w:val="clear" w:color="auto" w:fill="FFFFFF"/>
        </w:rPr>
        <w:t> 35.2 (2018).</w:t>
      </w:r>
    </w:p>
  </w:footnote>
  <w:footnote w:id="5">
    <w:p w14:paraId="4EF491A0" w14:textId="09EC1A30" w:rsidR="0039071E" w:rsidRPr="005D15DA" w:rsidRDefault="00851F36" w:rsidP="0039071E">
      <w:pPr>
        <w:ind w:left="720" w:hanging="720"/>
        <w:rPr>
          <w:rFonts w:ascii="Times New Roman" w:hAnsi="Times New Roman" w:cs="Times New Roman"/>
          <w:color w:val="222222"/>
          <w:sz w:val="24"/>
          <w:szCs w:val="24"/>
          <w:shd w:val="clear" w:color="auto" w:fill="FFFFFF"/>
        </w:rPr>
      </w:pPr>
      <w:r w:rsidRPr="00851F36">
        <w:rPr>
          <w:rStyle w:val="FootnoteReference"/>
          <w:rFonts w:ascii="Times New Roman" w:hAnsi="Times New Roman" w:cs="Times New Roman"/>
          <w:sz w:val="24"/>
          <w:szCs w:val="24"/>
        </w:rPr>
        <w:footnoteRef/>
      </w:r>
      <w:proofErr w:type="spellStart"/>
      <w:r w:rsidR="0039071E" w:rsidRPr="005D15DA">
        <w:rPr>
          <w:rFonts w:ascii="Times New Roman" w:hAnsi="Times New Roman" w:cs="Times New Roman"/>
          <w:color w:val="222222"/>
          <w:sz w:val="24"/>
          <w:szCs w:val="24"/>
          <w:shd w:val="clear" w:color="auto" w:fill="FFFFFF"/>
        </w:rPr>
        <w:t>Düzgün</w:t>
      </w:r>
      <w:proofErr w:type="spellEnd"/>
      <w:r w:rsidR="0039071E" w:rsidRPr="005D15DA">
        <w:rPr>
          <w:rFonts w:ascii="Times New Roman" w:hAnsi="Times New Roman" w:cs="Times New Roman"/>
          <w:color w:val="222222"/>
          <w:sz w:val="24"/>
          <w:szCs w:val="24"/>
          <w:shd w:val="clear" w:color="auto" w:fill="FFFFFF"/>
        </w:rPr>
        <w:t xml:space="preserve">, </w:t>
      </w:r>
      <w:proofErr w:type="spellStart"/>
      <w:r w:rsidR="0039071E" w:rsidRPr="005D15DA">
        <w:rPr>
          <w:rFonts w:ascii="Times New Roman" w:hAnsi="Times New Roman" w:cs="Times New Roman"/>
          <w:color w:val="222222"/>
          <w:sz w:val="24"/>
          <w:szCs w:val="24"/>
          <w:shd w:val="clear" w:color="auto" w:fill="FFFFFF"/>
        </w:rPr>
        <w:t>Şebnem</w:t>
      </w:r>
      <w:proofErr w:type="spellEnd"/>
      <w:r w:rsidR="0039071E" w:rsidRPr="005D15DA">
        <w:rPr>
          <w:rFonts w:ascii="Times New Roman" w:hAnsi="Times New Roman" w:cs="Times New Roman"/>
          <w:color w:val="222222"/>
          <w:sz w:val="24"/>
          <w:szCs w:val="24"/>
          <w:shd w:val="clear" w:color="auto" w:fill="FFFFFF"/>
        </w:rPr>
        <w:t xml:space="preserve">. </w:t>
      </w:r>
    </w:p>
    <w:p w14:paraId="71199138" w14:textId="178394AD" w:rsidR="00851F36" w:rsidRPr="00851F36" w:rsidRDefault="00851F36" w:rsidP="00851F36">
      <w:pPr>
        <w:pStyle w:val="FootnoteText"/>
        <w:spacing w:line="480" w:lineRule="auto"/>
        <w:rPr>
          <w:rFonts w:ascii="Times New Roman" w:hAnsi="Times New Roman" w:cs="Times New Roman"/>
          <w:sz w:val="24"/>
          <w:szCs w:val="24"/>
        </w:rPr>
      </w:pPr>
    </w:p>
  </w:footnote>
  <w:footnote w:id="6">
    <w:p w14:paraId="790B59F0" w14:textId="23C931F3" w:rsidR="005D15DA" w:rsidRPr="00851F36" w:rsidRDefault="005D15DA" w:rsidP="00851F36">
      <w:pPr>
        <w:spacing w:line="480" w:lineRule="auto"/>
        <w:ind w:left="720" w:hanging="720"/>
        <w:rPr>
          <w:rFonts w:ascii="Times New Roman" w:hAnsi="Times New Roman" w:cs="Times New Roman"/>
          <w:color w:val="222222"/>
          <w:sz w:val="24"/>
          <w:szCs w:val="24"/>
          <w:shd w:val="clear" w:color="auto" w:fill="FFFFFF"/>
        </w:rPr>
      </w:pPr>
      <w:r w:rsidRPr="00851F36">
        <w:rPr>
          <w:rStyle w:val="FootnoteReference"/>
          <w:rFonts w:ascii="Times New Roman" w:hAnsi="Times New Roman" w:cs="Times New Roman"/>
          <w:sz w:val="24"/>
          <w:szCs w:val="24"/>
        </w:rPr>
        <w:footnoteRef/>
      </w:r>
      <w:r w:rsidRPr="00851F36">
        <w:rPr>
          <w:rFonts w:ascii="Times New Roman" w:hAnsi="Times New Roman" w:cs="Times New Roman"/>
          <w:sz w:val="24"/>
          <w:szCs w:val="24"/>
        </w:rPr>
        <w:t xml:space="preserve"> </w:t>
      </w:r>
      <w:r w:rsidRPr="00851F36">
        <w:rPr>
          <w:rFonts w:ascii="Times New Roman" w:hAnsi="Times New Roman" w:cs="Times New Roman"/>
          <w:color w:val="222222"/>
          <w:sz w:val="24"/>
          <w:szCs w:val="24"/>
          <w:shd w:val="clear" w:color="auto" w:fill="FFFFFF"/>
        </w:rPr>
        <w:t xml:space="preserve">Ahmad, Mushtaq, and Hafsa Akbar. </w:t>
      </w:r>
    </w:p>
    <w:p w14:paraId="5509A4C8" w14:textId="43863DA1" w:rsidR="005D15DA" w:rsidRPr="00851F36" w:rsidRDefault="005D15DA" w:rsidP="00851F36">
      <w:pPr>
        <w:pStyle w:val="FootnoteText"/>
        <w:spacing w:line="480" w:lineRule="auto"/>
        <w:rPr>
          <w:rFonts w:ascii="Times New Roman" w:hAnsi="Times New Roman" w:cs="Times New Roman"/>
          <w:sz w:val="24"/>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70002157"/>
      <w:docPartObj>
        <w:docPartGallery w:val="Page Numbers (Top of Page)"/>
        <w:docPartUnique/>
      </w:docPartObj>
    </w:sdtPr>
    <w:sdtEndPr>
      <w:rPr>
        <w:noProof/>
      </w:rPr>
    </w:sdtEndPr>
    <w:sdtContent>
      <w:p w14:paraId="76EBC28A" w14:textId="1EE17B33" w:rsidR="0039071E" w:rsidRPr="0039071E" w:rsidRDefault="0039071E">
        <w:pPr>
          <w:pStyle w:val="Header"/>
          <w:jc w:val="right"/>
          <w:rPr>
            <w:rFonts w:ascii="Times New Roman" w:hAnsi="Times New Roman" w:cs="Times New Roman"/>
            <w:sz w:val="24"/>
            <w:szCs w:val="24"/>
          </w:rPr>
        </w:pPr>
        <w:r w:rsidRPr="0039071E">
          <w:rPr>
            <w:rFonts w:ascii="Times New Roman" w:hAnsi="Times New Roman" w:cs="Times New Roman"/>
            <w:sz w:val="24"/>
            <w:szCs w:val="24"/>
          </w:rPr>
          <w:fldChar w:fldCharType="begin"/>
        </w:r>
        <w:r w:rsidRPr="0039071E">
          <w:rPr>
            <w:rFonts w:ascii="Times New Roman" w:hAnsi="Times New Roman" w:cs="Times New Roman"/>
            <w:sz w:val="24"/>
            <w:szCs w:val="24"/>
          </w:rPr>
          <w:instrText xml:space="preserve"> PAGE   \* MERGEFORMAT </w:instrText>
        </w:r>
        <w:r w:rsidRPr="0039071E">
          <w:rPr>
            <w:rFonts w:ascii="Times New Roman" w:hAnsi="Times New Roman" w:cs="Times New Roman"/>
            <w:sz w:val="24"/>
            <w:szCs w:val="24"/>
          </w:rPr>
          <w:fldChar w:fldCharType="separate"/>
        </w:r>
        <w:r w:rsidRPr="0039071E">
          <w:rPr>
            <w:rFonts w:ascii="Times New Roman" w:hAnsi="Times New Roman" w:cs="Times New Roman"/>
            <w:noProof/>
            <w:sz w:val="24"/>
            <w:szCs w:val="24"/>
          </w:rPr>
          <w:t>2</w:t>
        </w:r>
        <w:r w:rsidRPr="0039071E">
          <w:rPr>
            <w:rFonts w:ascii="Times New Roman" w:hAnsi="Times New Roman" w:cs="Times New Roman"/>
            <w:noProof/>
            <w:sz w:val="24"/>
            <w:szCs w:val="24"/>
          </w:rPr>
          <w:fldChar w:fldCharType="end"/>
        </w:r>
      </w:p>
    </w:sdtContent>
  </w:sdt>
  <w:p w14:paraId="49053A58" w14:textId="77777777" w:rsidR="001F0FF0" w:rsidRPr="0039071E" w:rsidRDefault="001F0FF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FF0"/>
    <w:rsid w:val="00097E51"/>
    <w:rsid w:val="000C4ECA"/>
    <w:rsid w:val="0018591B"/>
    <w:rsid w:val="001D1E28"/>
    <w:rsid w:val="001F0FF0"/>
    <w:rsid w:val="00232294"/>
    <w:rsid w:val="0025745D"/>
    <w:rsid w:val="002A1570"/>
    <w:rsid w:val="002C4855"/>
    <w:rsid w:val="00362498"/>
    <w:rsid w:val="0039071E"/>
    <w:rsid w:val="00401AFD"/>
    <w:rsid w:val="00521FE3"/>
    <w:rsid w:val="005B6B3A"/>
    <w:rsid w:val="005D15DA"/>
    <w:rsid w:val="006633F2"/>
    <w:rsid w:val="007A2EA6"/>
    <w:rsid w:val="007C63F4"/>
    <w:rsid w:val="007E11C0"/>
    <w:rsid w:val="00851F36"/>
    <w:rsid w:val="009A620B"/>
    <w:rsid w:val="00A83F19"/>
    <w:rsid w:val="00AC3DC8"/>
    <w:rsid w:val="00AE335E"/>
    <w:rsid w:val="00B12990"/>
    <w:rsid w:val="00C24499"/>
    <w:rsid w:val="00CC035D"/>
    <w:rsid w:val="00CE4A72"/>
    <w:rsid w:val="00D11612"/>
    <w:rsid w:val="00D701A5"/>
    <w:rsid w:val="00E22A3D"/>
    <w:rsid w:val="00E8083D"/>
    <w:rsid w:val="00EC7EFF"/>
    <w:rsid w:val="00F77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D1964"/>
  <w15:chartTrackingRefBased/>
  <w15:docId w15:val="{0F32A632-973E-4E67-AA8D-DC425FB6A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07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FF0"/>
  </w:style>
  <w:style w:type="paragraph" w:styleId="Footer">
    <w:name w:val="footer"/>
    <w:basedOn w:val="Normal"/>
    <w:link w:val="FooterChar"/>
    <w:uiPriority w:val="99"/>
    <w:unhideWhenUsed/>
    <w:rsid w:val="001F0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FF0"/>
  </w:style>
  <w:style w:type="character" w:styleId="Hyperlink">
    <w:name w:val="Hyperlink"/>
    <w:basedOn w:val="DefaultParagraphFont"/>
    <w:uiPriority w:val="99"/>
    <w:unhideWhenUsed/>
    <w:rsid w:val="00AC3DC8"/>
    <w:rPr>
      <w:color w:val="0563C1" w:themeColor="hyperlink"/>
      <w:u w:val="single"/>
    </w:rPr>
  </w:style>
  <w:style w:type="paragraph" w:styleId="FootnoteText">
    <w:name w:val="footnote text"/>
    <w:basedOn w:val="Normal"/>
    <w:link w:val="FootnoteTextChar"/>
    <w:uiPriority w:val="99"/>
    <w:semiHidden/>
    <w:unhideWhenUsed/>
    <w:rsid w:val="005D15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15DA"/>
    <w:rPr>
      <w:sz w:val="20"/>
      <w:szCs w:val="20"/>
    </w:rPr>
  </w:style>
  <w:style w:type="character" w:styleId="FootnoteReference">
    <w:name w:val="footnote reference"/>
    <w:basedOn w:val="DefaultParagraphFont"/>
    <w:uiPriority w:val="99"/>
    <w:semiHidden/>
    <w:unhideWhenUsed/>
    <w:rsid w:val="005D15DA"/>
    <w:rPr>
      <w:vertAlign w:val="superscript"/>
    </w:rPr>
  </w:style>
  <w:style w:type="paragraph" w:styleId="EndnoteText">
    <w:name w:val="endnote text"/>
    <w:basedOn w:val="Normal"/>
    <w:link w:val="EndnoteTextChar"/>
    <w:uiPriority w:val="99"/>
    <w:semiHidden/>
    <w:unhideWhenUsed/>
    <w:rsid w:val="005D15D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D15DA"/>
    <w:rPr>
      <w:sz w:val="20"/>
      <w:szCs w:val="20"/>
    </w:rPr>
  </w:style>
  <w:style w:type="character" w:styleId="EndnoteReference">
    <w:name w:val="endnote reference"/>
    <w:basedOn w:val="DefaultParagraphFont"/>
    <w:uiPriority w:val="99"/>
    <w:semiHidden/>
    <w:unhideWhenUsed/>
    <w:rsid w:val="005D15DA"/>
    <w:rPr>
      <w:vertAlign w:val="superscript"/>
    </w:rPr>
  </w:style>
  <w:style w:type="character" w:customStyle="1" w:styleId="Heading1Char">
    <w:name w:val="Heading 1 Char"/>
    <w:basedOn w:val="DefaultParagraphFont"/>
    <w:link w:val="Heading1"/>
    <w:uiPriority w:val="9"/>
    <w:rsid w:val="0039071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90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299477">
      <w:bodyDiv w:val="1"/>
      <w:marLeft w:val="0"/>
      <w:marRight w:val="0"/>
      <w:marTop w:val="0"/>
      <w:marBottom w:val="0"/>
      <w:divBdr>
        <w:top w:val="none" w:sz="0" w:space="0" w:color="auto"/>
        <w:left w:val="none" w:sz="0" w:space="0" w:color="auto"/>
        <w:bottom w:val="none" w:sz="0" w:space="0" w:color="auto"/>
        <w:right w:val="none" w:sz="0" w:space="0" w:color="auto"/>
      </w:divBdr>
    </w:div>
    <w:div w:id="393045394">
      <w:bodyDiv w:val="1"/>
      <w:marLeft w:val="0"/>
      <w:marRight w:val="0"/>
      <w:marTop w:val="0"/>
      <w:marBottom w:val="0"/>
      <w:divBdr>
        <w:top w:val="none" w:sz="0" w:space="0" w:color="auto"/>
        <w:left w:val="none" w:sz="0" w:space="0" w:color="auto"/>
        <w:bottom w:val="none" w:sz="0" w:space="0" w:color="auto"/>
        <w:right w:val="none" w:sz="0" w:space="0" w:color="auto"/>
      </w:divBdr>
    </w:div>
    <w:div w:id="838303207">
      <w:bodyDiv w:val="1"/>
      <w:marLeft w:val="0"/>
      <w:marRight w:val="0"/>
      <w:marTop w:val="0"/>
      <w:marBottom w:val="0"/>
      <w:divBdr>
        <w:top w:val="none" w:sz="0" w:space="0" w:color="auto"/>
        <w:left w:val="none" w:sz="0" w:space="0" w:color="auto"/>
        <w:bottom w:val="none" w:sz="0" w:space="0" w:color="auto"/>
        <w:right w:val="none" w:sz="0" w:space="0" w:color="auto"/>
      </w:divBdr>
    </w:div>
    <w:div w:id="852575935">
      <w:bodyDiv w:val="1"/>
      <w:marLeft w:val="0"/>
      <w:marRight w:val="0"/>
      <w:marTop w:val="0"/>
      <w:marBottom w:val="0"/>
      <w:divBdr>
        <w:top w:val="none" w:sz="0" w:space="0" w:color="auto"/>
        <w:left w:val="none" w:sz="0" w:space="0" w:color="auto"/>
        <w:bottom w:val="none" w:sz="0" w:space="0" w:color="auto"/>
        <w:right w:val="none" w:sz="0" w:space="0" w:color="auto"/>
      </w:divBdr>
    </w:div>
    <w:div w:id="1319963625">
      <w:bodyDiv w:val="1"/>
      <w:marLeft w:val="0"/>
      <w:marRight w:val="0"/>
      <w:marTop w:val="0"/>
      <w:marBottom w:val="0"/>
      <w:divBdr>
        <w:top w:val="none" w:sz="0" w:space="0" w:color="auto"/>
        <w:left w:val="none" w:sz="0" w:space="0" w:color="auto"/>
        <w:bottom w:val="none" w:sz="0" w:space="0" w:color="auto"/>
        <w:right w:val="none" w:sz="0" w:space="0" w:color="auto"/>
      </w:divBdr>
    </w:div>
    <w:div w:id="191674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Ahm19</b:Tag>
    <b:SourceType>JournalArticle</b:SourceType>
    <b:Guid>{28331A9B-0795-47EB-A7DC-3D79D4743BD9}</b:Guid>
    <b:Title>A FEMINISTIC STUDY OF HENRIK IBSEN’S A DOLL’S HOUSE." </b:Title>
    <b:Year>2019</b:Year>
    <b:Author>
      <b:Author>
        <b:NameList>
          <b:Person>
            <b:Last>Ahmad</b:Last>
            <b:First>Mushtaq,</b:First>
            <b:Middle>and Hafsa Akbar.</b:Middle>
          </b:Person>
        </b:NameList>
      </b:Author>
    </b:Author>
    <b:JournalName>A "IDENTITY, ILLUSION AND REALITY:</b:JournalName>
    <b:RefOrder>1</b:RefOrder>
  </b:Source>
  <b:Source>
    <b:Tag>Pat20</b:Tag>
    <b:SourceType>Book</b:SourceType>
    <b:Guid>{AFDB1548-2500-4F29-88B1-29EE6A167CB0}</b:Guid>
    <b:Author>
      <b:Author>
        <b:NameList>
          <b:Person>
            <b:Last>Patil</b:Last>
            <b:First>Rajani</b:First>
            <b:Middle>S.</b:Middle>
          </b:Person>
        </b:NameList>
      </b:Author>
    </b:Author>
    <b:Title>"WOMEN EMPOWERMENT IN IBSEN’SA DOLL’S HOUSE."</b:Title>
    <b:Year>2020</b:Year>
    <b:RefOrder>2</b:RefOrder>
  </b:Source>
  <b:Source>
    <b:Tag>Düz18</b:Tag>
    <b:SourceType>JournalArticle</b:SourceType>
    <b:Guid>{4B8B456D-9BAE-41AA-9682-A523B246516A}</b:Guid>
    <b:Title>"A Cultural Materialist Approach to Gender Relations in Ibsen's A Doll's House." </b:Title>
    <b:Year>2018</b:Year>
    <b:Author>
      <b:Author>
        <b:NameList>
          <b:Person>
            <b:Last>Düzgün</b:Last>
            <b:First>Şebnem.</b:First>
          </b:Person>
        </b:NameList>
      </b:Author>
    </b:Author>
    <b:JournalName>" Journal of Faculty of Letters/Edebiyat Fakultesi Dergisi </b:JournalName>
    <b:RefOrder>3</b:RefOrder>
  </b:Source>
</b:Sources>
</file>

<file path=customXml/itemProps1.xml><?xml version="1.0" encoding="utf-8"?>
<ds:datastoreItem xmlns:ds="http://schemas.openxmlformats.org/officeDocument/2006/customXml" ds:itemID="{0FA02BA5-88DD-4EC2-AF80-C966F4262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1506</Words>
  <Characters>8589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mbinga</dc:creator>
  <cp:lastModifiedBy>User</cp:lastModifiedBy>
  <cp:revision>4</cp:revision>
  <dcterms:created xsi:type="dcterms:W3CDTF">2020-05-08T04:46:00Z</dcterms:created>
  <dcterms:modified xsi:type="dcterms:W3CDTF">2020-05-08T12:34:00Z</dcterms:modified>
</cp:coreProperties>
</file>